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Look w:val="0000" w:firstRow="0" w:lastRow="0" w:firstColumn="0" w:lastColumn="0" w:noHBand="0" w:noVBand="0"/>
      </w:tblPr>
      <w:tblGrid>
        <w:gridCol w:w="8856"/>
      </w:tblGrid>
      <w:tr w:rsidR="00332CE7" w14:paraId="569A9C6E" w14:textId="77777777">
        <w:trPr>
          <w:trHeight w:val="12600"/>
        </w:trPr>
        <w:tc>
          <w:tcPr>
            <w:tcW w:w="8856" w:type="dxa"/>
            <w:tcBorders>
              <w:top w:val="nil"/>
              <w:left w:val="nil"/>
              <w:bottom w:val="nil"/>
              <w:right w:val="nil"/>
            </w:tcBorders>
            <w:vAlign w:val="center"/>
          </w:tcPr>
          <w:p w14:paraId="2D6E7240" w14:textId="77777777" w:rsidR="00332CE7" w:rsidRPr="00185EB9" w:rsidRDefault="00332CE7">
            <w:pPr>
              <w:jc w:val="center"/>
              <w:rPr>
                <w:sz w:val="96"/>
                <w:szCs w:val="96"/>
              </w:rPr>
            </w:pPr>
            <w:bookmarkStart w:id="0" w:name="_Toc67475613"/>
            <w:bookmarkStart w:id="1" w:name="_Toc67475621"/>
            <w:bookmarkStart w:id="2" w:name="_Toc67475655"/>
            <w:bookmarkStart w:id="3" w:name="_Toc67475663"/>
            <w:bookmarkStart w:id="4" w:name="_Toc67475667"/>
            <w:bookmarkStart w:id="5" w:name="_Toc67475669"/>
            <w:bookmarkStart w:id="6" w:name="_Toc67475671"/>
            <w:bookmarkStart w:id="7" w:name="_Toc67475673"/>
            <w:bookmarkStart w:id="8" w:name="_Toc67475679"/>
            <w:bookmarkStart w:id="9" w:name="_Toc67475691"/>
            <w:r w:rsidRPr="00185EB9">
              <w:rPr>
                <w:sz w:val="96"/>
                <w:szCs w:val="96"/>
              </w:rPr>
              <w:t>Employee Handbook</w:t>
            </w:r>
          </w:p>
          <w:p w14:paraId="1EBA6D2B" w14:textId="77777777" w:rsidR="00185EB9" w:rsidRDefault="00185EB9">
            <w:pPr>
              <w:jc w:val="center"/>
              <w:rPr>
                <w:b/>
                <w:bCs/>
                <w:sz w:val="56"/>
                <w:szCs w:val="56"/>
              </w:rPr>
            </w:pPr>
          </w:p>
          <w:p w14:paraId="0121DD44" w14:textId="7F9F5630" w:rsidR="00332CE7" w:rsidRPr="00185EB9" w:rsidRDefault="00185EB9">
            <w:pPr>
              <w:jc w:val="center"/>
              <w:rPr>
                <w:sz w:val="56"/>
                <w:szCs w:val="56"/>
              </w:rPr>
            </w:pPr>
            <w:r w:rsidRPr="00185EB9">
              <w:rPr>
                <w:b/>
                <w:bCs/>
                <w:sz w:val="56"/>
                <w:szCs w:val="56"/>
              </w:rPr>
              <w:t>F.M. Nelkin, LLC</w:t>
            </w:r>
          </w:p>
          <w:p w14:paraId="1F4C8BC4" w14:textId="693A76DE" w:rsidR="00332CE7" w:rsidRDefault="00332CE7" w:rsidP="00185EB9">
            <w:pPr>
              <w:rPr>
                <w:b/>
                <w:bCs/>
                <w:sz w:val="52"/>
                <w:szCs w:val="52"/>
              </w:rPr>
            </w:pPr>
          </w:p>
        </w:tc>
      </w:tr>
    </w:tbl>
    <w:p w14:paraId="75BCE152" w14:textId="77777777" w:rsidR="00495A47" w:rsidRDefault="00C57E8E" w:rsidP="00495A47">
      <w:pPr>
        <w:pStyle w:val="Heading3"/>
        <w:keepNext/>
        <w:tabs>
          <w:tab w:val="left" w:pos="504"/>
          <w:tab w:val="left" w:pos="1800"/>
        </w:tabs>
        <w:spacing w:before="240" w:after="60"/>
        <w:rPr>
          <w:b/>
          <w:bCs/>
          <w:sz w:val="26"/>
          <w:szCs w:val="26"/>
        </w:rPr>
      </w:pPr>
      <w:bookmarkStart w:id="10" w:name="_Toc67475590"/>
      <w:bookmarkStart w:id="11" w:name="_Toc67475751"/>
      <w:bookmarkStart w:id="12" w:name="_Toc68224631"/>
      <w:r>
        <w:rPr>
          <w:b/>
          <w:bCs/>
          <w:sz w:val="26"/>
          <w:szCs w:val="26"/>
        </w:rPr>
        <w:br w:type="page"/>
      </w:r>
      <w:bookmarkEnd w:id="10"/>
      <w:bookmarkEnd w:id="11"/>
      <w:bookmarkEnd w:id="12"/>
      <w:r w:rsidR="00495A47" w:rsidRPr="00495A47">
        <w:rPr>
          <w:b/>
          <w:bCs/>
          <w:sz w:val="26"/>
          <w:szCs w:val="26"/>
        </w:rPr>
        <w:lastRenderedPageBreak/>
        <w:t>Welcome to F.M. Nelkin, LLC!</w:t>
      </w:r>
    </w:p>
    <w:p w14:paraId="18789474" w14:textId="77777777" w:rsidR="00495A47" w:rsidRDefault="00495A47" w:rsidP="00495A47"/>
    <w:p w14:paraId="4E1A2D1C" w14:textId="77777777" w:rsidR="00495A47" w:rsidRPr="00495A47" w:rsidRDefault="00495A47" w:rsidP="00495A47"/>
    <w:p w14:paraId="6A1D0617" w14:textId="77777777" w:rsidR="00495A47" w:rsidRPr="00495A47" w:rsidRDefault="00495A47" w:rsidP="00495A47">
      <w:pPr>
        <w:pStyle w:val="Heading3"/>
        <w:keepNext/>
        <w:tabs>
          <w:tab w:val="left" w:pos="504"/>
          <w:tab w:val="left" w:pos="1800"/>
        </w:tabs>
        <w:spacing w:before="240" w:after="60"/>
        <w:rPr>
          <w:sz w:val="26"/>
          <w:szCs w:val="26"/>
        </w:rPr>
      </w:pPr>
      <w:r w:rsidRPr="00495A47">
        <w:rPr>
          <w:sz w:val="26"/>
          <w:szCs w:val="26"/>
        </w:rPr>
        <w:t>Dear Team Member,</w:t>
      </w:r>
    </w:p>
    <w:p w14:paraId="767F9192" w14:textId="77777777" w:rsidR="00495A47" w:rsidRPr="00495A47" w:rsidRDefault="00495A47" w:rsidP="00495A47">
      <w:pPr>
        <w:pStyle w:val="Heading3"/>
        <w:keepNext/>
        <w:tabs>
          <w:tab w:val="left" w:pos="504"/>
          <w:tab w:val="left" w:pos="1800"/>
        </w:tabs>
        <w:spacing w:before="240" w:after="60"/>
        <w:rPr>
          <w:sz w:val="26"/>
          <w:szCs w:val="26"/>
        </w:rPr>
      </w:pPr>
      <w:r w:rsidRPr="00495A47">
        <w:rPr>
          <w:sz w:val="26"/>
          <w:szCs w:val="26"/>
        </w:rPr>
        <w:t>Welcome to F.M. Nelkin, LLC — we’re genuinely excited to have you on board!</w:t>
      </w:r>
    </w:p>
    <w:p w14:paraId="1700797D" w14:textId="2A7D97B7" w:rsidR="00495A47" w:rsidRPr="00495A47" w:rsidRDefault="00495A47" w:rsidP="00495A47">
      <w:pPr>
        <w:pStyle w:val="Heading3"/>
        <w:keepNext/>
        <w:tabs>
          <w:tab w:val="left" w:pos="504"/>
          <w:tab w:val="left" w:pos="1800"/>
        </w:tabs>
        <w:spacing w:before="240" w:after="60"/>
        <w:rPr>
          <w:sz w:val="26"/>
          <w:szCs w:val="26"/>
        </w:rPr>
      </w:pPr>
      <w:r w:rsidRPr="00495A47">
        <w:rPr>
          <w:sz w:val="26"/>
          <w:szCs w:val="26"/>
        </w:rPr>
        <w:t xml:space="preserve">By joining our team, you’ve made an important </w:t>
      </w:r>
      <w:r w:rsidR="0022428E" w:rsidRPr="00495A47">
        <w:rPr>
          <w:sz w:val="26"/>
          <w:szCs w:val="26"/>
        </w:rPr>
        <w:t>decision and</w:t>
      </w:r>
      <w:r w:rsidRPr="00495A47">
        <w:rPr>
          <w:sz w:val="26"/>
          <w:szCs w:val="26"/>
        </w:rPr>
        <w:t xml:space="preserve"> so have we. We believe you </w:t>
      </w:r>
      <w:proofErr w:type="gramStart"/>
      <w:r w:rsidRPr="00495A47">
        <w:rPr>
          <w:sz w:val="26"/>
          <w:szCs w:val="26"/>
        </w:rPr>
        <w:t>bring</w:t>
      </w:r>
      <w:proofErr w:type="gramEnd"/>
      <w:r w:rsidRPr="00495A47">
        <w:rPr>
          <w:sz w:val="26"/>
          <w:szCs w:val="26"/>
        </w:rPr>
        <w:t xml:space="preserve"> something valuable to the table, and we’re confident that this will be the beginning of a rewarding, successful journey together.</w:t>
      </w:r>
    </w:p>
    <w:p w14:paraId="0841762C" w14:textId="77777777" w:rsidR="00495A47" w:rsidRPr="00495A47" w:rsidRDefault="00495A47" w:rsidP="00495A47">
      <w:pPr>
        <w:pStyle w:val="Heading3"/>
        <w:keepNext/>
        <w:tabs>
          <w:tab w:val="left" w:pos="504"/>
          <w:tab w:val="left" w:pos="1800"/>
        </w:tabs>
        <w:spacing w:before="240" w:after="60"/>
        <w:rPr>
          <w:sz w:val="26"/>
          <w:szCs w:val="26"/>
        </w:rPr>
      </w:pPr>
      <w:r w:rsidRPr="00495A47">
        <w:rPr>
          <w:sz w:val="26"/>
          <w:szCs w:val="26"/>
        </w:rPr>
        <w:t xml:space="preserve">From day one, you’re a vital part of our future. Every role at FMN matters, and your contributions will help shape our continued growth and success. We take pride in delivering exceptional products and </w:t>
      </w:r>
      <w:proofErr w:type="gramStart"/>
      <w:r w:rsidRPr="00495A47">
        <w:rPr>
          <w:sz w:val="26"/>
          <w:szCs w:val="26"/>
        </w:rPr>
        <w:t>service</w:t>
      </w:r>
      <w:proofErr w:type="gramEnd"/>
      <w:r w:rsidRPr="00495A47">
        <w:rPr>
          <w:sz w:val="26"/>
          <w:szCs w:val="26"/>
        </w:rPr>
        <w:t xml:space="preserve"> to our clients — and we do that by working hard, thinking creatively, supporting one another, and always putting our customers first.</w:t>
      </w:r>
    </w:p>
    <w:p w14:paraId="525F2D95" w14:textId="77777777" w:rsidR="00495A47" w:rsidRDefault="00495A47" w:rsidP="00495A47">
      <w:pPr>
        <w:pStyle w:val="Heading3"/>
        <w:keepNext/>
        <w:tabs>
          <w:tab w:val="left" w:pos="504"/>
          <w:tab w:val="left" w:pos="1800"/>
        </w:tabs>
        <w:spacing w:before="240" w:after="60"/>
        <w:rPr>
          <w:sz w:val="26"/>
          <w:szCs w:val="26"/>
        </w:rPr>
      </w:pPr>
      <w:r w:rsidRPr="00495A47">
        <w:rPr>
          <w:sz w:val="26"/>
          <w:szCs w:val="26"/>
        </w:rPr>
        <w:t>You’ll find that respect, teamwork, and a shared commitment to excellence are at the heart of everything we do. If you ever have any questions about this handbook, your role, or your benefits, please don’t hesitate to reach out to your supervisor or manager. We’re here to support you.</w:t>
      </w:r>
    </w:p>
    <w:p w14:paraId="3828EDD7" w14:textId="77777777" w:rsidR="00495A47" w:rsidRPr="00495A47" w:rsidRDefault="00495A47" w:rsidP="00495A47"/>
    <w:p w14:paraId="28647E6E" w14:textId="77777777" w:rsidR="00495A47" w:rsidRDefault="00495A47" w:rsidP="00495A47">
      <w:pPr>
        <w:pStyle w:val="Heading3"/>
        <w:keepNext/>
        <w:tabs>
          <w:tab w:val="left" w:pos="504"/>
          <w:tab w:val="left" w:pos="1800"/>
        </w:tabs>
        <w:spacing w:before="240" w:after="60"/>
        <w:rPr>
          <w:sz w:val="26"/>
          <w:szCs w:val="26"/>
        </w:rPr>
      </w:pPr>
      <w:r w:rsidRPr="00495A47">
        <w:rPr>
          <w:sz w:val="26"/>
          <w:szCs w:val="26"/>
        </w:rPr>
        <w:t>We’re truly glad to have you with us — welcome to the team!</w:t>
      </w:r>
    </w:p>
    <w:p w14:paraId="75F800CF" w14:textId="77777777" w:rsidR="00495A47" w:rsidRPr="00495A47" w:rsidRDefault="00495A47" w:rsidP="00495A47"/>
    <w:p w14:paraId="17117231" w14:textId="77777777" w:rsidR="00495A47" w:rsidRDefault="00495A47" w:rsidP="00495A47"/>
    <w:p w14:paraId="31631665" w14:textId="77777777" w:rsidR="0022428E" w:rsidRPr="00495A47" w:rsidRDefault="0022428E" w:rsidP="00495A47"/>
    <w:p w14:paraId="3252F883" w14:textId="77777777" w:rsidR="00495A47" w:rsidRPr="00495A47" w:rsidRDefault="00495A47" w:rsidP="00495A47">
      <w:pPr>
        <w:pStyle w:val="Heading3"/>
        <w:keepNext/>
        <w:tabs>
          <w:tab w:val="left" w:pos="504"/>
          <w:tab w:val="left" w:pos="1800"/>
        </w:tabs>
        <w:spacing w:before="240" w:after="60"/>
        <w:rPr>
          <w:b/>
          <w:bCs/>
          <w:sz w:val="26"/>
          <w:szCs w:val="26"/>
        </w:rPr>
      </w:pPr>
      <w:r w:rsidRPr="00495A47">
        <w:rPr>
          <w:b/>
          <w:bCs/>
          <w:sz w:val="26"/>
          <w:szCs w:val="26"/>
        </w:rPr>
        <w:t>Warm regards,</w:t>
      </w:r>
      <w:r w:rsidRPr="00495A47">
        <w:rPr>
          <w:b/>
          <w:bCs/>
          <w:sz w:val="26"/>
          <w:szCs w:val="26"/>
        </w:rPr>
        <w:br/>
        <w:t>F.M. Nelkin, LLC</w:t>
      </w:r>
    </w:p>
    <w:p w14:paraId="13CD68E9" w14:textId="3414760F" w:rsidR="00332CE7" w:rsidRPr="007156BE" w:rsidRDefault="00332CE7" w:rsidP="00495A47">
      <w:pPr>
        <w:pStyle w:val="Heading3"/>
        <w:keepNext/>
        <w:tabs>
          <w:tab w:val="left" w:pos="504"/>
          <w:tab w:val="left" w:pos="1800"/>
        </w:tabs>
        <w:spacing w:before="240" w:after="60"/>
      </w:pPr>
    </w:p>
    <w:p w14:paraId="4A3E6299" w14:textId="77777777" w:rsidR="00332CE7" w:rsidRPr="009B6B24" w:rsidRDefault="00332CE7" w:rsidP="009B6B24">
      <w:pPr>
        <w:pStyle w:val="Heading3"/>
        <w:spacing w:before="100" w:after="100"/>
        <w:ind w:firstLine="288"/>
        <w:jc w:val="center"/>
        <w:rPr>
          <w:b/>
          <w:bCs/>
          <w:color w:val="000000"/>
          <w:sz w:val="28"/>
        </w:rPr>
      </w:pPr>
      <w:r>
        <w:br w:type="page"/>
      </w:r>
      <w:bookmarkStart w:id="13" w:name="_Toc67475593"/>
      <w:bookmarkStart w:id="14" w:name="_Toc67475754"/>
      <w:bookmarkStart w:id="15" w:name="_Toc68224632"/>
      <w:r w:rsidR="00762818" w:rsidRPr="009B6B24" w:rsidDel="00762818">
        <w:rPr>
          <w:b/>
          <w:bCs/>
          <w:color w:val="000000"/>
          <w:sz w:val="28"/>
          <w:szCs w:val="26"/>
        </w:rPr>
        <w:lastRenderedPageBreak/>
        <w:t xml:space="preserve"> </w:t>
      </w:r>
      <w:bookmarkStart w:id="16" w:name="_Toc404086753"/>
      <w:bookmarkStart w:id="17" w:name="_Toc195106699"/>
      <w:bookmarkStart w:id="18" w:name="_Toc195106712"/>
      <w:bookmarkStart w:id="19" w:name="secConfidentiality"/>
      <w:bookmarkEnd w:id="13"/>
      <w:bookmarkEnd w:id="14"/>
      <w:bookmarkEnd w:id="15"/>
      <w:r w:rsidRPr="009B6B24">
        <w:rPr>
          <w:b/>
          <w:bCs/>
          <w:color w:val="000000"/>
          <w:sz w:val="28"/>
          <w:szCs w:val="26"/>
        </w:rPr>
        <w:t>Confidentiality Agreement</w:t>
      </w:r>
      <w:bookmarkEnd w:id="16"/>
      <w:bookmarkEnd w:id="17"/>
      <w:bookmarkEnd w:id="18"/>
    </w:p>
    <w:p w14:paraId="56596B03" w14:textId="77777777" w:rsidR="00332CE7" w:rsidRDefault="00332CE7">
      <w:pPr>
        <w:rPr>
          <w:b/>
          <w:bCs/>
          <w:color w:val="000000"/>
          <w:sz w:val="26"/>
          <w:szCs w:val="26"/>
        </w:rPr>
      </w:pPr>
    </w:p>
    <w:p w14:paraId="3F6B2D5A" w14:textId="77777777" w:rsidR="00332CE7" w:rsidRDefault="00332CE7">
      <w:pPr>
        <w:rPr>
          <w:color w:val="000000"/>
        </w:rPr>
      </w:pPr>
      <w:r>
        <w:rPr>
          <w:color w:val="000000"/>
        </w:rPr>
        <w:t xml:space="preserve">Information that pertains to </w:t>
      </w:r>
      <w:r w:rsidR="00DE5B4C">
        <w:t>t</w:t>
      </w:r>
      <w:r w:rsidR="00655577">
        <w:t xml:space="preserve">he </w:t>
      </w:r>
      <w:r w:rsidR="00C14E3E">
        <w:t>Company</w:t>
      </w:r>
      <w:r>
        <w:rPr>
          <w:color w:val="000000"/>
        </w:rPr>
        <w:t xml:space="preserve">'s business, including all nonpublic information concerning the Company, its vendors and suppliers, is strictly confidential and must not be given to people who are not employed by </w:t>
      </w:r>
      <w:r w:rsidR="00DE5B4C">
        <w:t>t</w:t>
      </w:r>
      <w:r w:rsidR="00655577">
        <w:t xml:space="preserve">he </w:t>
      </w:r>
      <w:r w:rsidR="00C14E3E">
        <w:t>Company</w:t>
      </w:r>
      <w:r>
        <w:rPr>
          <w:color w:val="000000"/>
        </w:rPr>
        <w:t>.</w:t>
      </w:r>
    </w:p>
    <w:p w14:paraId="0DB7B8AE" w14:textId="77777777" w:rsidR="00332CE7" w:rsidRDefault="00332CE7">
      <w:pPr>
        <w:rPr>
          <w:color w:val="000000"/>
        </w:rPr>
      </w:pPr>
    </w:p>
    <w:p w14:paraId="5C349CAA" w14:textId="77777777" w:rsidR="00332CE7" w:rsidRDefault="00332CE7">
      <w:pPr>
        <w:rPr>
          <w:color w:val="000000"/>
        </w:rPr>
      </w:pPr>
      <w:r>
        <w:rPr>
          <w:color w:val="000000"/>
        </w:rPr>
        <w:t xml:space="preserve">Please help protect confidential information - which may include, for example, trade secrets, customer lists and </w:t>
      </w:r>
      <w:r w:rsidR="00C14E3E">
        <w:rPr>
          <w:color w:val="000000"/>
        </w:rPr>
        <w:t>Company</w:t>
      </w:r>
      <w:r>
        <w:rPr>
          <w:color w:val="000000"/>
        </w:rPr>
        <w:t xml:space="preserve"> financial information - by taking the following precautionary measures:</w:t>
      </w:r>
    </w:p>
    <w:p w14:paraId="696AFB19" w14:textId="77777777" w:rsidR="00332CE7" w:rsidRDefault="00332CE7">
      <w:pPr>
        <w:numPr>
          <w:ilvl w:val="0"/>
          <w:numId w:val="1"/>
        </w:numPr>
        <w:tabs>
          <w:tab w:val="left" w:pos="720"/>
        </w:tabs>
        <w:ind w:left="720" w:hanging="360"/>
        <w:rPr>
          <w:color w:val="000000"/>
        </w:rPr>
      </w:pPr>
      <w:r>
        <w:rPr>
          <w:color w:val="000000"/>
        </w:rPr>
        <w:t xml:space="preserve">Discuss work matters only with other </w:t>
      </w:r>
      <w:proofErr w:type="gramStart"/>
      <w:r w:rsidR="00655577">
        <w:t xml:space="preserve">The </w:t>
      </w:r>
      <w:r w:rsidR="00C14E3E">
        <w:t>Company</w:t>
      </w:r>
      <w:proofErr w:type="gramEnd"/>
      <w:r>
        <w:rPr>
          <w:color w:val="000000"/>
        </w:rPr>
        <w:t xml:space="preserve"> employees who have a specific business reason to know or have access to such information.</w:t>
      </w:r>
    </w:p>
    <w:p w14:paraId="482FEA03" w14:textId="77777777" w:rsidR="00332CE7" w:rsidRDefault="00332CE7">
      <w:pPr>
        <w:numPr>
          <w:ilvl w:val="0"/>
          <w:numId w:val="2"/>
        </w:numPr>
        <w:tabs>
          <w:tab w:val="left" w:pos="720"/>
        </w:tabs>
        <w:ind w:left="720" w:hanging="360"/>
        <w:rPr>
          <w:color w:val="000000"/>
        </w:rPr>
      </w:pPr>
      <w:r>
        <w:rPr>
          <w:color w:val="000000"/>
        </w:rPr>
        <w:t>Do not discuss work matters in public places.</w:t>
      </w:r>
    </w:p>
    <w:p w14:paraId="71315F8F" w14:textId="77777777" w:rsidR="00332CE7" w:rsidRDefault="00332CE7">
      <w:pPr>
        <w:numPr>
          <w:ilvl w:val="0"/>
          <w:numId w:val="3"/>
        </w:numPr>
        <w:tabs>
          <w:tab w:val="left" w:pos="720"/>
        </w:tabs>
        <w:ind w:left="720" w:hanging="360"/>
        <w:rPr>
          <w:color w:val="000000"/>
        </w:rPr>
      </w:pPr>
      <w:r>
        <w:rPr>
          <w:color w:val="000000"/>
        </w:rPr>
        <w:t xml:space="preserve">Monitor and supervise visitors to </w:t>
      </w:r>
      <w:r w:rsidR="00655577">
        <w:t xml:space="preserve">The </w:t>
      </w:r>
      <w:r w:rsidR="00C14E3E">
        <w:t>Company</w:t>
      </w:r>
      <w:r>
        <w:rPr>
          <w:color w:val="000000"/>
        </w:rPr>
        <w:t xml:space="preserve"> to </w:t>
      </w:r>
      <w:r w:rsidR="003F100B">
        <w:rPr>
          <w:color w:val="000000"/>
        </w:rPr>
        <w:t>ensure</w:t>
      </w:r>
      <w:r>
        <w:rPr>
          <w:color w:val="000000"/>
        </w:rPr>
        <w:t xml:space="preserve"> that they do not have access to </w:t>
      </w:r>
      <w:r w:rsidR="00C14E3E">
        <w:rPr>
          <w:color w:val="000000"/>
        </w:rPr>
        <w:t>Company</w:t>
      </w:r>
      <w:r>
        <w:rPr>
          <w:color w:val="000000"/>
        </w:rPr>
        <w:t xml:space="preserve"> information.</w:t>
      </w:r>
    </w:p>
    <w:p w14:paraId="0E2BF56D" w14:textId="77777777" w:rsidR="00332CE7" w:rsidRDefault="00332CE7">
      <w:pPr>
        <w:numPr>
          <w:ilvl w:val="0"/>
          <w:numId w:val="4"/>
        </w:numPr>
        <w:tabs>
          <w:tab w:val="left" w:pos="720"/>
        </w:tabs>
        <w:ind w:left="720" w:hanging="360"/>
        <w:rPr>
          <w:color w:val="000000"/>
        </w:rPr>
      </w:pPr>
      <w:r>
        <w:rPr>
          <w:color w:val="000000"/>
        </w:rPr>
        <w:t>Destroy hard copies of documents containing confidential information that is not filed or archived.</w:t>
      </w:r>
    </w:p>
    <w:p w14:paraId="47730F78" w14:textId="77777777" w:rsidR="00332CE7" w:rsidRDefault="00332CE7">
      <w:pPr>
        <w:numPr>
          <w:ilvl w:val="0"/>
          <w:numId w:val="5"/>
        </w:numPr>
        <w:tabs>
          <w:tab w:val="left" w:pos="720"/>
        </w:tabs>
        <w:ind w:left="720" w:hanging="360"/>
        <w:rPr>
          <w:color w:val="000000"/>
        </w:rPr>
      </w:pPr>
      <w:r>
        <w:rPr>
          <w:color w:val="000000"/>
        </w:rPr>
        <w:t>Secure confidential information in desk drawers and cabinets at the end of every business day.</w:t>
      </w:r>
    </w:p>
    <w:p w14:paraId="3BB8D323" w14:textId="35C54742" w:rsidR="001A00B3" w:rsidRDefault="001A00B3" w:rsidP="001A00B3">
      <w:pPr>
        <w:pStyle w:val="NormalWeb"/>
        <w:numPr>
          <w:ilvl w:val="0"/>
          <w:numId w:val="5"/>
        </w:numPr>
      </w:pPr>
      <w:r>
        <w:t xml:space="preserve">Under no circumstances are employees permitted to take photographs of any jewelry they are working on or of any CRD documents that may be provided with new production. F.M. </w:t>
      </w:r>
      <w:proofErr w:type="gramStart"/>
      <w:r>
        <w:t>Nelkin,</w:t>
      </w:r>
      <w:proofErr w:type="gramEnd"/>
      <w:r>
        <w:t xml:space="preserve"> LLC maintains a </w:t>
      </w:r>
      <w:r>
        <w:rPr>
          <w:rStyle w:val="Strong"/>
        </w:rPr>
        <w:t>strict one-strike policy</w:t>
      </w:r>
      <w:r>
        <w:t xml:space="preserve"> regarding unauthorized photography. If an employee is found taking photographs of jewelry, documents, or any production materials, they will be </w:t>
      </w:r>
      <w:r>
        <w:rPr>
          <w:rStyle w:val="Strong"/>
        </w:rPr>
        <w:t>immediately asked to leave the premises and may be subject to termination</w:t>
      </w:r>
      <w:r>
        <w:t>. This policy is in place to protect the confidentiality of our clients, proprietary processes, and company operations.</w:t>
      </w:r>
    </w:p>
    <w:p w14:paraId="24254344" w14:textId="77777777" w:rsidR="00332CE7" w:rsidRDefault="00332CE7">
      <w:pPr>
        <w:rPr>
          <w:color w:val="000000"/>
        </w:rPr>
      </w:pPr>
    </w:p>
    <w:p w14:paraId="6F3AE514" w14:textId="183AA542" w:rsidR="006166F0" w:rsidRPr="001A00B3" w:rsidRDefault="00332CE7">
      <w:pPr>
        <w:rPr>
          <w:color w:val="000000"/>
          <w:sz w:val="26"/>
          <w:szCs w:val="26"/>
        </w:rPr>
      </w:pPr>
      <w:r>
        <w:rPr>
          <w:color w:val="000000"/>
        </w:rPr>
        <w:t xml:space="preserve">Your cooperation is particularly important because of our obligation to protect the security of our </w:t>
      </w:r>
      <w:proofErr w:type="gramStart"/>
      <w:r>
        <w:rPr>
          <w:color w:val="000000"/>
        </w:rPr>
        <w:t>clients'</w:t>
      </w:r>
      <w:proofErr w:type="gramEnd"/>
      <w:r>
        <w:rPr>
          <w:color w:val="000000"/>
        </w:rPr>
        <w:t xml:space="preserve"> and our own confidential information</w:t>
      </w:r>
      <w:r w:rsidR="003F100B">
        <w:rPr>
          <w:color w:val="000000"/>
        </w:rPr>
        <w:t xml:space="preserve">. </w:t>
      </w:r>
      <w:r>
        <w:rPr>
          <w:color w:val="000000"/>
        </w:rPr>
        <w:t xml:space="preserve">Use your own sound judgment and good common sense, but if at any time you are uncertain as to whether you can properly divulge information or answer questions, please consult </w:t>
      </w:r>
      <w:proofErr w:type="gramStart"/>
      <w:r>
        <w:rPr>
          <w:color w:val="000000"/>
        </w:rPr>
        <w:t xml:space="preserve">a </w:t>
      </w:r>
      <w:r w:rsidR="00655577">
        <w:rPr>
          <w:color w:val="000000"/>
        </w:rPr>
        <w:t>The</w:t>
      </w:r>
      <w:proofErr w:type="gramEnd"/>
      <w:r w:rsidR="00655577">
        <w:rPr>
          <w:color w:val="000000"/>
        </w:rPr>
        <w:t xml:space="preserve"> </w:t>
      </w:r>
      <w:r w:rsidR="00C14E3E">
        <w:rPr>
          <w:color w:val="000000"/>
        </w:rPr>
        <w:t>Company</w:t>
      </w:r>
      <w:r>
        <w:rPr>
          <w:color w:val="000000"/>
        </w:rPr>
        <w:t xml:space="preserve"> officer</w:t>
      </w:r>
      <w:r>
        <w:rPr>
          <w:color w:val="000000"/>
          <w:sz w:val="26"/>
          <w:szCs w:val="26"/>
        </w:rPr>
        <w:t>.</w:t>
      </w:r>
      <w:bookmarkStart w:id="20" w:name="secConflictOfInterest"/>
      <w:bookmarkEnd w:id="19"/>
    </w:p>
    <w:p w14:paraId="72B0A1DC" w14:textId="77777777" w:rsidR="006166F0" w:rsidRDefault="006166F0">
      <w:pPr>
        <w:rPr>
          <w:color w:val="000000"/>
        </w:rPr>
      </w:pPr>
    </w:p>
    <w:p w14:paraId="3422C2DF" w14:textId="77777777" w:rsidR="00332CE7" w:rsidRPr="009B6B24" w:rsidRDefault="00332CE7" w:rsidP="009B6B24">
      <w:pPr>
        <w:pStyle w:val="Heading3"/>
        <w:spacing w:before="100" w:after="100"/>
        <w:ind w:firstLine="288"/>
        <w:jc w:val="center"/>
        <w:rPr>
          <w:b/>
          <w:bCs/>
          <w:color w:val="000000"/>
          <w:sz w:val="28"/>
        </w:rPr>
      </w:pPr>
      <w:bookmarkStart w:id="21" w:name="_Toc67475597"/>
      <w:bookmarkStart w:id="22" w:name="_Toc67475758"/>
      <w:bookmarkStart w:id="23" w:name="_Toc404086755"/>
      <w:bookmarkStart w:id="24" w:name="_Toc195106701"/>
      <w:bookmarkStart w:id="25" w:name="_Toc195106714"/>
      <w:bookmarkStart w:id="26" w:name="secTitleHarassment"/>
      <w:bookmarkEnd w:id="20"/>
      <w:proofErr w:type="spellStart"/>
      <w:r w:rsidRPr="009B6B24">
        <w:rPr>
          <w:b/>
          <w:bCs/>
          <w:color w:val="000000"/>
          <w:sz w:val="28"/>
          <w:szCs w:val="26"/>
        </w:rPr>
        <w:t>Anti Discrimination</w:t>
      </w:r>
      <w:proofErr w:type="spellEnd"/>
      <w:r w:rsidRPr="009B6B24">
        <w:rPr>
          <w:b/>
          <w:bCs/>
          <w:color w:val="000000"/>
          <w:sz w:val="28"/>
          <w:szCs w:val="26"/>
        </w:rPr>
        <w:t xml:space="preserve"> &amp; Harassment</w:t>
      </w:r>
      <w:bookmarkEnd w:id="21"/>
      <w:bookmarkEnd w:id="22"/>
      <w:bookmarkEnd w:id="23"/>
      <w:bookmarkEnd w:id="24"/>
      <w:bookmarkEnd w:id="25"/>
    </w:p>
    <w:p w14:paraId="349ABFAD" w14:textId="77777777" w:rsidR="00332CE7" w:rsidRDefault="00332CE7">
      <w:pPr>
        <w:pStyle w:val="Heading4"/>
        <w:tabs>
          <w:tab w:val="left" w:pos="504"/>
          <w:tab w:val="left" w:pos="2520"/>
        </w:tabs>
        <w:spacing w:before="100" w:after="100"/>
        <w:ind w:firstLine="288"/>
        <w:rPr>
          <w:b/>
          <w:bCs/>
          <w:color w:val="000000"/>
          <w:sz w:val="28"/>
          <w:szCs w:val="28"/>
        </w:rPr>
      </w:pPr>
      <w:bookmarkStart w:id="27" w:name="_Toc67475598"/>
      <w:bookmarkStart w:id="28" w:name="_Toc67475759"/>
      <w:bookmarkStart w:id="29" w:name="_Toc68224634"/>
      <w:bookmarkStart w:id="30" w:name="_Toc404086756"/>
      <w:bookmarkStart w:id="31" w:name="secAntidiscrimination_Disabilities"/>
      <w:bookmarkEnd w:id="26"/>
      <w:r>
        <w:rPr>
          <w:b/>
          <w:bCs/>
          <w:color w:val="000000"/>
          <w:sz w:val="28"/>
          <w:szCs w:val="28"/>
        </w:rPr>
        <w:t>Americans with Disabilities Act</w:t>
      </w:r>
      <w:bookmarkEnd w:id="27"/>
      <w:bookmarkEnd w:id="28"/>
      <w:bookmarkEnd w:id="29"/>
      <w:bookmarkEnd w:id="30"/>
    </w:p>
    <w:p w14:paraId="2FB82172" w14:textId="77777777" w:rsidR="00332CE7" w:rsidRDefault="00332CE7">
      <w:pPr>
        <w:rPr>
          <w:color w:val="000000"/>
        </w:rPr>
      </w:pPr>
      <w:r>
        <w:rPr>
          <w:color w:val="000000"/>
        </w:rPr>
        <w:t>It is</w:t>
      </w:r>
      <w:r w:rsidRPr="00B773DF">
        <w:rPr>
          <w:color w:val="000000"/>
        </w:rPr>
        <w:t xml:space="preserve"> </w:t>
      </w:r>
      <w:r w:rsidR="007910CE">
        <w:t>t</w:t>
      </w:r>
      <w:r w:rsidR="00655577">
        <w:t xml:space="preserve">he </w:t>
      </w:r>
      <w:r w:rsidR="00C14E3E">
        <w:t>Company</w:t>
      </w:r>
      <w:r>
        <w:rPr>
          <w:color w:val="000000"/>
        </w:rPr>
        <w:t xml:space="preserve">'s policy that we will not discriminate against qualified individuals with disabilities </w:t>
      </w:r>
      <w:r w:rsidR="003F100B">
        <w:rPr>
          <w:color w:val="000000"/>
        </w:rPr>
        <w:t>regarding</w:t>
      </w:r>
      <w:r>
        <w:rPr>
          <w:color w:val="000000"/>
        </w:rPr>
        <w:t xml:space="preserve"> any aspect of their employment. </w:t>
      </w:r>
      <w:r w:rsidR="00655577">
        <w:t xml:space="preserve">The </w:t>
      </w:r>
      <w:r w:rsidR="00C14E3E">
        <w:t>Company</w:t>
      </w:r>
      <w:r>
        <w:rPr>
          <w:color w:val="000000"/>
        </w:rPr>
        <w:t xml:space="preserve"> is committed to complying with the American with Disabilities Act of 1990 and its related Section 504 of the Rehabilitation Act of 1973. </w:t>
      </w:r>
      <w:r w:rsidR="00655577">
        <w:t xml:space="preserve">The </w:t>
      </w:r>
      <w:r w:rsidR="00C14E3E">
        <w:t>Company</w:t>
      </w:r>
      <w:r>
        <w:rPr>
          <w:color w:val="000000"/>
        </w:rPr>
        <w:t xml:space="preserve"> recognizes that some individuals with disabilities may require </w:t>
      </w:r>
      <w:proofErr w:type="gramStart"/>
      <w:r>
        <w:rPr>
          <w:color w:val="000000"/>
        </w:rPr>
        <w:t>accommodations</w:t>
      </w:r>
      <w:proofErr w:type="gramEnd"/>
      <w:r>
        <w:rPr>
          <w:color w:val="000000"/>
        </w:rPr>
        <w:t xml:space="preserve"> at work</w:t>
      </w:r>
      <w:r w:rsidR="003F100B">
        <w:rPr>
          <w:color w:val="000000"/>
        </w:rPr>
        <w:t xml:space="preserve">. </w:t>
      </w:r>
      <w:r>
        <w:rPr>
          <w:color w:val="000000"/>
        </w:rPr>
        <w:t xml:space="preserve">If you are currently disabled or become disabled during your employment, you should contact your manager to discuss reasonable accommodations that may enable you to perform the essential functions of your job. </w:t>
      </w:r>
    </w:p>
    <w:p w14:paraId="45E7E4D6" w14:textId="77777777" w:rsidR="00332CE7" w:rsidRDefault="00332CE7">
      <w:pPr>
        <w:pStyle w:val="Heading3"/>
        <w:tabs>
          <w:tab w:val="left" w:pos="504"/>
          <w:tab w:val="left" w:pos="1800"/>
        </w:tabs>
        <w:spacing w:before="100" w:after="100"/>
        <w:ind w:firstLine="288"/>
        <w:jc w:val="center"/>
        <w:rPr>
          <w:b/>
          <w:bCs/>
          <w:color w:val="000000"/>
          <w:sz w:val="26"/>
          <w:szCs w:val="26"/>
        </w:rPr>
      </w:pPr>
    </w:p>
    <w:p w14:paraId="7D17B7CC" w14:textId="77777777" w:rsidR="0022428E" w:rsidRPr="0022428E" w:rsidRDefault="0022428E" w:rsidP="0022428E"/>
    <w:p w14:paraId="6C42B816" w14:textId="77777777" w:rsidR="00332CE7" w:rsidRDefault="00332CE7">
      <w:pPr>
        <w:pStyle w:val="Heading4"/>
        <w:tabs>
          <w:tab w:val="left" w:pos="504"/>
          <w:tab w:val="left" w:pos="2520"/>
        </w:tabs>
        <w:spacing w:before="100" w:after="100"/>
        <w:ind w:firstLine="288"/>
        <w:rPr>
          <w:b/>
          <w:bCs/>
          <w:color w:val="000000"/>
          <w:sz w:val="28"/>
          <w:szCs w:val="28"/>
        </w:rPr>
      </w:pPr>
      <w:bookmarkStart w:id="32" w:name="_Toc67475601"/>
      <w:bookmarkStart w:id="33" w:name="_Toc67475762"/>
      <w:bookmarkStart w:id="34" w:name="_Toc68224635"/>
      <w:bookmarkStart w:id="35" w:name="_Toc404086757"/>
      <w:bookmarkStart w:id="36" w:name="secEqualOpportunity"/>
      <w:bookmarkEnd w:id="31"/>
      <w:r>
        <w:rPr>
          <w:b/>
          <w:bCs/>
          <w:color w:val="000000"/>
          <w:sz w:val="28"/>
          <w:szCs w:val="28"/>
        </w:rPr>
        <w:t>Equal Opportunity Policy</w:t>
      </w:r>
      <w:bookmarkEnd w:id="32"/>
      <w:bookmarkEnd w:id="33"/>
      <w:bookmarkEnd w:id="34"/>
      <w:bookmarkEnd w:id="35"/>
    </w:p>
    <w:p w14:paraId="569D15BB" w14:textId="77777777" w:rsidR="00332CE7" w:rsidRDefault="00655577">
      <w:pPr>
        <w:rPr>
          <w:color w:val="000000"/>
        </w:rPr>
      </w:pPr>
      <w:r>
        <w:t xml:space="preserve">The </w:t>
      </w:r>
      <w:r w:rsidR="00C14E3E">
        <w:t>Company</w:t>
      </w:r>
      <w:r w:rsidR="00332CE7">
        <w:rPr>
          <w:color w:val="000000"/>
        </w:rPr>
        <w:t xml:space="preserve"> provides equal opportunity in </w:t>
      </w:r>
      <w:r w:rsidR="003F100B">
        <w:rPr>
          <w:color w:val="000000"/>
        </w:rPr>
        <w:t>all</w:t>
      </w:r>
      <w:r w:rsidR="00332CE7">
        <w:rPr>
          <w:color w:val="000000"/>
        </w:rPr>
        <w:t xml:space="preserve"> our employment practices to all qualified employees and applicants without regard to race, color, religion, gender, national origin, age, disability, marital status, military status or any other category protected by federal, state and local laws. This policy applies to all aspects of the employment relationship, including recruitment, hiring, compensation, promotion, transfer, disciplinary action, layoff, return from layoff, training and social, and recreational programs. All such employment decisions will be made without unlawfully discriminating on any prohibited basis. </w:t>
      </w:r>
    </w:p>
    <w:p w14:paraId="63579CF2" w14:textId="77777777" w:rsidR="00332CE7" w:rsidRDefault="00332CE7">
      <w:pPr>
        <w:rPr>
          <w:color w:val="000000"/>
        </w:rPr>
      </w:pPr>
    </w:p>
    <w:p w14:paraId="332CCCFA" w14:textId="77777777" w:rsidR="00332CE7" w:rsidRDefault="00332CE7">
      <w:pPr>
        <w:pStyle w:val="Heading4"/>
        <w:tabs>
          <w:tab w:val="left" w:pos="504"/>
          <w:tab w:val="left" w:pos="2520"/>
        </w:tabs>
        <w:spacing w:before="100" w:after="100"/>
        <w:ind w:firstLine="288"/>
        <w:rPr>
          <w:b/>
          <w:bCs/>
          <w:color w:val="000000"/>
          <w:sz w:val="28"/>
          <w:szCs w:val="28"/>
        </w:rPr>
      </w:pPr>
      <w:bookmarkStart w:id="37" w:name="_Toc67475603"/>
      <w:bookmarkStart w:id="38" w:name="_Toc67475764"/>
      <w:bookmarkStart w:id="39" w:name="_Toc68224636"/>
      <w:bookmarkStart w:id="40" w:name="_Toc404086758"/>
      <w:bookmarkStart w:id="41" w:name="secHarrassment"/>
      <w:bookmarkEnd w:id="36"/>
      <w:r>
        <w:rPr>
          <w:b/>
          <w:bCs/>
          <w:color w:val="000000"/>
          <w:sz w:val="28"/>
          <w:szCs w:val="28"/>
        </w:rPr>
        <w:t>Policy Prohibiting Harassment and Discrimination</w:t>
      </w:r>
      <w:bookmarkEnd w:id="37"/>
      <w:bookmarkEnd w:id="38"/>
      <w:bookmarkEnd w:id="39"/>
      <w:bookmarkEnd w:id="40"/>
    </w:p>
    <w:p w14:paraId="58C05D39" w14:textId="77777777" w:rsidR="00332CE7" w:rsidRDefault="00655577">
      <w:pPr>
        <w:rPr>
          <w:color w:val="000000"/>
        </w:rPr>
      </w:pPr>
      <w:r>
        <w:t xml:space="preserve">The </w:t>
      </w:r>
      <w:r w:rsidR="00C14E3E">
        <w:t>Company</w:t>
      </w:r>
      <w:r w:rsidR="00332CE7">
        <w:rPr>
          <w:color w:val="000000"/>
        </w:rPr>
        <w:t xml:space="preserve"> strives to maintain an environment free from discrimination and harassment, where employees treat each other with respect, dignity and courtesy.  </w:t>
      </w:r>
    </w:p>
    <w:p w14:paraId="66C53BB5" w14:textId="77777777" w:rsidR="00332CE7" w:rsidRDefault="00332CE7">
      <w:pPr>
        <w:rPr>
          <w:color w:val="000000"/>
        </w:rPr>
      </w:pPr>
    </w:p>
    <w:p w14:paraId="37906D17" w14:textId="77777777" w:rsidR="00332CE7" w:rsidRDefault="00332CE7">
      <w:pPr>
        <w:rPr>
          <w:color w:val="000000"/>
        </w:rPr>
      </w:pPr>
      <w:r>
        <w:rPr>
          <w:color w:val="000000"/>
        </w:rPr>
        <w:t>This policy applies to all phases of employment, including but not limited to recruiting, testing, hiring, promoting, demoting, transferring, laying off, terminating, paying, granting benefits and training.</w:t>
      </w:r>
    </w:p>
    <w:p w14:paraId="3AB5D922" w14:textId="77777777" w:rsidR="00332CE7" w:rsidRDefault="00332CE7">
      <w:pPr>
        <w:rPr>
          <w:color w:val="000000"/>
        </w:rPr>
      </w:pPr>
    </w:p>
    <w:p w14:paraId="6D57B5A8" w14:textId="77777777" w:rsidR="00332CE7" w:rsidRDefault="00332CE7">
      <w:pPr>
        <w:rPr>
          <w:b/>
          <w:bCs/>
          <w:color w:val="000000"/>
        </w:rPr>
      </w:pPr>
      <w:r>
        <w:rPr>
          <w:b/>
          <w:bCs/>
          <w:color w:val="000000"/>
        </w:rPr>
        <w:t>Prohibited Behavior</w:t>
      </w:r>
    </w:p>
    <w:p w14:paraId="58E0D2BC" w14:textId="77777777" w:rsidR="00332CE7" w:rsidRDefault="00655577">
      <w:pPr>
        <w:rPr>
          <w:color w:val="000000"/>
        </w:rPr>
      </w:pPr>
      <w:r>
        <w:t xml:space="preserve">The </w:t>
      </w:r>
      <w:r w:rsidR="00C14E3E">
        <w:t>Company</w:t>
      </w:r>
      <w:r w:rsidR="00332CE7">
        <w:rPr>
          <w:color w:val="000000"/>
        </w:rPr>
        <w:t xml:space="preserve"> does not and will not tolerate any type of harassment of our employees, applicants for employment, or our customers</w:t>
      </w:r>
      <w:r w:rsidR="003F100B">
        <w:rPr>
          <w:color w:val="000000"/>
        </w:rPr>
        <w:t xml:space="preserve">. </w:t>
      </w:r>
      <w:r w:rsidR="00332CE7">
        <w:rPr>
          <w:color w:val="000000"/>
        </w:rPr>
        <w:t>Discriminatory conduct or conduct characterized as harassment as defined below is prohibited.</w:t>
      </w:r>
    </w:p>
    <w:p w14:paraId="440154EE" w14:textId="77777777" w:rsidR="00332CE7" w:rsidRDefault="00332CE7">
      <w:pPr>
        <w:rPr>
          <w:color w:val="000000"/>
        </w:rPr>
      </w:pPr>
    </w:p>
    <w:p w14:paraId="0224181D" w14:textId="77777777" w:rsidR="00332CE7" w:rsidRDefault="00332CE7">
      <w:pPr>
        <w:rPr>
          <w:color w:val="000000"/>
        </w:rPr>
      </w:pPr>
      <w:r>
        <w:rPr>
          <w:color w:val="000000"/>
        </w:rPr>
        <w:t>The term harassment includes, but is not limited to, slurs, jokes, and other verbal or physical conduct relating to a person's gender, ethnicity, race, color, creed, religion, sexual orientation, national origin, age, disability, marital status, military status or any other protected classification that unreasonably interferes with a person’s work performance or creates an intimidating, hostile work environment.</w:t>
      </w:r>
    </w:p>
    <w:p w14:paraId="3DBDC85B" w14:textId="77777777" w:rsidR="00332CE7" w:rsidRDefault="00332CE7">
      <w:pPr>
        <w:rPr>
          <w:color w:val="000000"/>
        </w:rPr>
      </w:pPr>
    </w:p>
    <w:p w14:paraId="34BC3144" w14:textId="77777777" w:rsidR="00332CE7" w:rsidRDefault="00332CE7">
      <w:pPr>
        <w:rPr>
          <w:color w:val="000000"/>
        </w:rPr>
      </w:pPr>
      <w:r>
        <w:rPr>
          <w:color w:val="000000"/>
        </w:rPr>
        <w:t xml:space="preserve">Sexually harassing behavior </w:t>
      </w:r>
      <w:r w:rsidR="003F100B">
        <w:rPr>
          <w:color w:val="000000"/>
        </w:rPr>
        <w:t>includes</w:t>
      </w:r>
      <w:r>
        <w:rPr>
          <w:color w:val="000000"/>
        </w:rPr>
        <w:t xml:space="preserve"> unwelcome conduct </w:t>
      </w:r>
      <w:proofErr w:type="gramStart"/>
      <w:r>
        <w:rPr>
          <w:color w:val="000000"/>
        </w:rPr>
        <w:t>such as:</w:t>
      </w:r>
      <w:proofErr w:type="gramEnd"/>
      <w:r>
        <w:rPr>
          <w:color w:val="000000"/>
        </w:rPr>
        <w:t xml:space="preserve"> sexual advances, requests for sexual favors, offensive touching, or other verbal or physical conduct of a sexual nature. Such conduct may constitute sexual harassment when it:</w:t>
      </w:r>
    </w:p>
    <w:p w14:paraId="32BABEE4" w14:textId="77777777" w:rsidR="00332CE7" w:rsidRDefault="00332CE7">
      <w:pPr>
        <w:rPr>
          <w:color w:val="000000"/>
        </w:rPr>
      </w:pPr>
    </w:p>
    <w:p w14:paraId="413A0BB7" w14:textId="77777777" w:rsidR="00332CE7" w:rsidRDefault="00332CE7">
      <w:pPr>
        <w:numPr>
          <w:ilvl w:val="0"/>
          <w:numId w:val="17"/>
        </w:numPr>
        <w:tabs>
          <w:tab w:val="left" w:pos="720"/>
        </w:tabs>
        <w:ind w:left="720" w:hanging="360"/>
        <w:rPr>
          <w:color w:val="000000"/>
        </w:rPr>
      </w:pPr>
      <w:r>
        <w:rPr>
          <w:color w:val="000000"/>
        </w:rPr>
        <w:t xml:space="preserve">is made an explicit or implicit condition of </w:t>
      </w:r>
      <w:r w:rsidR="003F100B">
        <w:rPr>
          <w:color w:val="000000"/>
        </w:rPr>
        <w:t>employment.</w:t>
      </w:r>
    </w:p>
    <w:p w14:paraId="6AE051FB" w14:textId="77777777" w:rsidR="00332CE7" w:rsidRDefault="00332CE7">
      <w:pPr>
        <w:numPr>
          <w:ilvl w:val="0"/>
          <w:numId w:val="18"/>
        </w:numPr>
        <w:tabs>
          <w:tab w:val="left" w:pos="720"/>
        </w:tabs>
        <w:ind w:left="720" w:hanging="360"/>
        <w:rPr>
          <w:color w:val="000000"/>
        </w:rPr>
      </w:pPr>
      <w:r>
        <w:rPr>
          <w:color w:val="000000"/>
        </w:rPr>
        <w:t xml:space="preserve">is used as the basis for employment </w:t>
      </w:r>
      <w:r w:rsidR="003F100B">
        <w:rPr>
          <w:color w:val="000000"/>
        </w:rPr>
        <w:t>decisions.</w:t>
      </w:r>
    </w:p>
    <w:p w14:paraId="3AB5F69B" w14:textId="77777777" w:rsidR="00332CE7" w:rsidRDefault="00332CE7">
      <w:pPr>
        <w:numPr>
          <w:ilvl w:val="0"/>
          <w:numId w:val="19"/>
        </w:numPr>
        <w:tabs>
          <w:tab w:val="left" w:pos="720"/>
        </w:tabs>
        <w:ind w:left="720" w:hanging="360"/>
        <w:rPr>
          <w:color w:val="000000"/>
        </w:rPr>
      </w:pPr>
      <w:r>
        <w:rPr>
          <w:color w:val="000000"/>
        </w:rPr>
        <w:t xml:space="preserve">unreasonably interferes with an individual's work performance, or </w:t>
      </w:r>
    </w:p>
    <w:p w14:paraId="71C26BDA" w14:textId="77777777" w:rsidR="00332CE7" w:rsidRDefault="00332CE7">
      <w:pPr>
        <w:numPr>
          <w:ilvl w:val="0"/>
          <w:numId w:val="20"/>
        </w:numPr>
        <w:tabs>
          <w:tab w:val="left" w:pos="720"/>
        </w:tabs>
        <w:ind w:left="720" w:hanging="360"/>
        <w:rPr>
          <w:color w:val="000000"/>
        </w:rPr>
      </w:pPr>
      <w:r>
        <w:rPr>
          <w:color w:val="000000"/>
        </w:rPr>
        <w:t>creates an intimidating, hostile or offensive working environment.</w:t>
      </w:r>
    </w:p>
    <w:p w14:paraId="4AB07857" w14:textId="77777777" w:rsidR="00332CE7" w:rsidRDefault="00332CE7">
      <w:pPr>
        <w:rPr>
          <w:color w:val="000000"/>
        </w:rPr>
      </w:pPr>
    </w:p>
    <w:p w14:paraId="6F057C0B" w14:textId="77777777" w:rsidR="00332CE7" w:rsidRDefault="00332CE7">
      <w:pPr>
        <w:rPr>
          <w:color w:val="000000"/>
        </w:rPr>
      </w:pPr>
      <w:r>
        <w:rPr>
          <w:color w:val="000000"/>
        </w:rPr>
        <w:t xml:space="preserve">The types of conduct covered by this policy </w:t>
      </w:r>
      <w:r w:rsidR="003F100B">
        <w:rPr>
          <w:color w:val="000000"/>
        </w:rPr>
        <w:t>include</w:t>
      </w:r>
      <w:r>
        <w:rPr>
          <w:color w:val="000000"/>
        </w:rPr>
        <w:t xml:space="preserve"> demands or subtle pressure for sexual favors accompanied by a promise of favorable job treatment or a threat concerning employment.</w:t>
      </w:r>
    </w:p>
    <w:p w14:paraId="7385A3BA" w14:textId="77777777" w:rsidR="0022428E" w:rsidRDefault="0022428E">
      <w:pPr>
        <w:rPr>
          <w:color w:val="000000"/>
        </w:rPr>
      </w:pPr>
    </w:p>
    <w:p w14:paraId="0022EC91" w14:textId="77777777" w:rsidR="0022428E" w:rsidRDefault="0022428E">
      <w:pPr>
        <w:rPr>
          <w:color w:val="000000"/>
        </w:rPr>
      </w:pPr>
    </w:p>
    <w:p w14:paraId="4074950D" w14:textId="77777777" w:rsidR="00332CE7" w:rsidRDefault="00332CE7">
      <w:pPr>
        <w:rPr>
          <w:color w:val="000000"/>
        </w:rPr>
      </w:pPr>
    </w:p>
    <w:p w14:paraId="5386F2A8" w14:textId="77777777" w:rsidR="00332CE7" w:rsidRDefault="00332CE7">
      <w:pPr>
        <w:rPr>
          <w:color w:val="000000"/>
        </w:rPr>
      </w:pPr>
      <w:r>
        <w:rPr>
          <w:color w:val="000000"/>
        </w:rPr>
        <w:t>Specifically, it includes sexual behavior such as:</w:t>
      </w:r>
    </w:p>
    <w:p w14:paraId="7B17F630" w14:textId="77777777" w:rsidR="00332CE7" w:rsidRDefault="00332CE7">
      <w:pPr>
        <w:numPr>
          <w:ilvl w:val="0"/>
          <w:numId w:val="21"/>
        </w:numPr>
        <w:tabs>
          <w:tab w:val="left" w:pos="720"/>
        </w:tabs>
        <w:ind w:left="720" w:hanging="360"/>
        <w:rPr>
          <w:color w:val="000000"/>
        </w:rPr>
      </w:pPr>
      <w:r>
        <w:rPr>
          <w:color w:val="000000"/>
        </w:rPr>
        <w:t xml:space="preserve">repeated sexual flirtations, advances or </w:t>
      </w:r>
      <w:r w:rsidR="003F100B">
        <w:rPr>
          <w:color w:val="000000"/>
        </w:rPr>
        <w:t>propositions.</w:t>
      </w:r>
    </w:p>
    <w:p w14:paraId="614C8380" w14:textId="77777777" w:rsidR="00332CE7" w:rsidRDefault="00332CE7">
      <w:pPr>
        <w:numPr>
          <w:ilvl w:val="0"/>
          <w:numId w:val="22"/>
        </w:numPr>
        <w:tabs>
          <w:tab w:val="left" w:pos="720"/>
        </w:tabs>
        <w:ind w:left="720" w:hanging="360"/>
        <w:rPr>
          <w:color w:val="000000"/>
        </w:rPr>
      </w:pPr>
      <w:r>
        <w:rPr>
          <w:color w:val="000000"/>
        </w:rPr>
        <w:t xml:space="preserve">continued and repeated verbal abuse of a sexual nature, </w:t>
      </w:r>
    </w:p>
    <w:p w14:paraId="4F5DAD46" w14:textId="77777777" w:rsidR="00332CE7" w:rsidRDefault="00332CE7">
      <w:pPr>
        <w:numPr>
          <w:ilvl w:val="0"/>
          <w:numId w:val="23"/>
        </w:numPr>
        <w:tabs>
          <w:tab w:val="left" w:pos="720"/>
        </w:tabs>
        <w:ind w:left="720" w:hanging="360"/>
        <w:rPr>
          <w:color w:val="000000"/>
        </w:rPr>
      </w:pPr>
      <w:r>
        <w:rPr>
          <w:color w:val="000000"/>
        </w:rPr>
        <w:t xml:space="preserve">sexually related comments and joking, graphic or </w:t>
      </w:r>
    </w:p>
    <w:p w14:paraId="57CD4639" w14:textId="77777777" w:rsidR="00332CE7" w:rsidRDefault="00332CE7">
      <w:pPr>
        <w:numPr>
          <w:ilvl w:val="0"/>
          <w:numId w:val="24"/>
        </w:numPr>
        <w:tabs>
          <w:tab w:val="left" w:pos="720"/>
        </w:tabs>
        <w:ind w:left="720" w:hanging="360"/>
        <w:rPr>
          <w:color w:val="000000"/>
        </w:rPr>
      </w:pPr>
      <w:r>
        <w:rPr>
          <w:color w:val="000000"/>
        </w:rPr>
        <w:t xml:space="preserve">degrading comments about an employee’s appearance </w:t>
      </w:r>
    </w:p>
    <w:p w14:paraId="790BD2D8" w14:textId="77777777" w:rsidR="00332CE7" w:rsidRDefault="00332CE7">
      <w:pPr>
        <w:numPr>
          <w:ilvl w:val="0"/>
          <w:numId w:val="25"/>
        </w:numPr>
        <w:tabs>
          <w:tab w:val="left" w:pos="720"/>
        </w:tabs>
        <w:ind w:left="720" w:hanging="360"/>
        <w:rPr>
          <w:color w:val="000000"/>
        </w:rPr>
      </w:pPr>
      <w:r>
        <w:rPr>
          <w:color w:val="000000"/>
        </w:rPr>
        <w:t xml:space="preserve">or displaying sexually suggestive objects or pictures </w:t>
      </w:r>
    </w:p>
    <w:p w14:paraId="55A49603" w14:textId="77777777" w:rsidR="00332CE7" w:rsidRDefault="00332CE7">
      <w:pPr>
        <w:numPr>
          <w:ilvl w:val="0"/>
          <w:numId w:val="26"/>
        </w:numPr>
        <w:tabs>
          <w:tab w:val="left" w:pos="720"/>
        </w:tabs>
        <w:ind w:left="720" w:hanging="360"/>
        <w:rPr>
          <w:color w:val="000000"/>
        </w:rPr>
      </w:pPr>
      <w:r>
        <w:rPr>
          <w:color w:val="000000"/>
        </w:rPr>
        <w:t>including cartoons and vulgar email messages, and</w:t>
      </w:r>
    </w:p>
    <w:p w14:paraId="261BE083" w14:textId="77777777" w:rsidR="00332CE7" w:rsidRDefault="00332CE7">
      <w:pPr>
        <w:numPr>
          <w:ilvl w:val="0"/>
          <w:numId w:val="27"/>
        </w:numPr>
        <w:tabs>
          <w:tab w:val="left" w:pos="720"/>
        </w:tabs>
        <w:ind w:left="720" w:hanging="360"/>
        <w:rPr>
          <w:color w:val="000000"/>
        </w:rPr>
      </w:pPr>
      <w:r>
        <w:rPr>
          <w:color w:val="000000"/>
        </w:rPr>
        <w:t>any uninvited physical contact or touching, such as patting, pinching or repeated brushing against another’s body.</w:t>
      </w:r>
    </w:p>
    <w:p w14:paraId="1680B8E4" w14:textId="77777777" w:rsidR="00332CE7" w:rsidRDefault="00332CE7">
      <w:pPr>
        <w:rPr>
          <w:color w:val="000000"/>
        </w:rPr>
      </w:pPr>
    </w:p>
    <w:p w14:paraId="6341B840" w14:textId="77777777" w:rsidR="00332CE7" w:rsidRDefault="00332CE7">
      <w:pPr>
        <w:rPr>
          <w:color w:val="000000"/>
        </w:rPr>
      </w:pPr>
      <w:r>
        <w:rPr>
          <w:color w:val="000000"/>
        </w:rPr>
        <w:t>Such conduct may constitute sexual harassment regardless of whether the conduct is between members of management, between management and staff employees, between staff employees, or directed at employees by non</w:t>
      </w:r>
      <w:r w:rsidR="007910CE">
        <w:rPr>
          <w:color w:val="000000"/>
        </w:rPr>
        <w:t>-</w:t>
      </w:r>
      <w:r>
        <w:rPr>
          <w:color w:val="000000"/>
        </w:rPr>
        <w:t>employees conducting business with the Company, regardless of gender or sexual orientation.</w:t>
      </w:r>
    </w:p>
    <w:p w14:paraId="6B465CA5" w14:textId="77777777" w:rsidR="00332CE7" w:rsidRDefault="00332CE7">
      <w:pPr>
        <w:rPr>
          <w:color w:val="000000"/>
        </w:rPr>
      </w:pPr>
    </w:p>
    <w:p w14:paraId="055D0747" w14:textId="77777777" w:rsidR="00332CE7" w:rsidRDefault="00332CE7">
      <w:pPr>
        <w:rPr>
          <w:b/>
          <w:bCs/>
          <w:color w:val="000000"/>
        </w:rPr>
      </w:pPr>
      <w:r>
        <w:rPr>
          <w:b/>
          <w:bCs/>
          <w:color w:val="000000"/>
        </w:rPr>
        <w:t xml:space="preserve">Harassment by </w:t>
      </w:r>
      <w:r w:rsidR="003F100B">
        <w:rPr>
          <w:b/>
          <w:bCs/>
          <w:color w:val="000000"/>
        </w:rPr>
        <w:t>non-employees</w:t>
      </w:r>
    </w:p>
    <w:p w14:paraId="5CECE078" w14:textId="77777777" w:rsidR="00332CE7" w:rsidRDefault="00655577">
      <w:pPr>
        <w:rPr>
          <w:color w:val="000000"/>
        </w:rPr>
      </w:pPr>
      <w:r>
        <w:t xml:space="preserve">The </w:t>
      </w:r>
      <w:r w:rsidR="00C14E3E">
        <w:t>Company</w:t>
      </w:r>
      <w:r w:rsidR="00332CE7">
        <w:rPr>
          <w:color w:val="000000"/>
        </w:rPr>
        <w:t xml:space="preserve"> will also endeavor to protect employees, to the extent possible, from reported harassment by non</w:t>
      </w:r>
      <w:r w:rsidR="007910CE">
        <w:rPr>
          <w:color w:val="000000"/>
        </w:rPr>
        <w:t>-</w:t>
      </w:r>
      <w:r w:rsidR="00332CE7">
        <w:rPr>
          <w:color w:val="000000"/>
        </w:rPr>
        <w:t>employees in the workplace, including customers, clients and suppliers.</w:t>
      </w:r>
    </w:p>
    <w:p w14:paraId="066C45D9" w14:textId="77777777" w:rsidR="00332CE7" w:rsidRDefault="00332CE7">
      <w:pPr>
        <w:rPr>
          <w:color w:val="000000"/>
        </w:rPr>
      </w:pPr>
    </w:p>
    <w:p w14:paraId="02C038AE" w14:textId="77777777" w:rsidR="00332CE7" w:rsidRPr="00B773DF" w:rsidRDefault="00332CE7">
      <w:pPr>
        <w:pStyle w:val="Heading8"/>
        <w:rPr>
          <w:u w:val="single"/>
          <w:lang w:val="en-US"/>
        </w:rPr>
      </w:pPr>
      <w:r w:rsidRPr="00B773DF">
        <w:rPr>
          <w:lang w:val="en-US"/>
        </w:rPr>
        <w:t>Complaint Procedure and Investigation</w:t>
      </w:r>
    </w:p>
    <w:p w14:paraId="234B0A15" w14:textId="77777777" w:rsidR="00332CE7" w:rsidRDefault="00332CE7">
      <w:pPr>
        <w:rPr>
          <w:color w:val="000000"/>
        </w:rPr>
      </w:pPr>
      <w:r>
        <w:rPr>
          <w:color w:val="000000"/>
        </w:rPr>
        <w:t xml:space="preserve">Any employee who wishes to report a possible incident of sexual harassment or other unlawful </w:t>
      </w:r>
      <w:r>
        <w:t xml:space="preserve">harassment or discrimination should promptly report the matter to </w:t>
      </w:r>
      <w:r w:rsidR="002224BE">
        <w:t>Kaitlin or Todd</w:t>
      </w:r>
      <w:r w:rsidRPr="007156BE">
        <w:t xml:space="preserve"> Nelkin</w:t>
      </w:r>
      <w:r>
        <w:t xml:space="preserve">. </w:t>
      </w:r>
      <w:r w:rsidR="007910CE">
        <w:t xml:space="preserve"> </w:t>
      </w:r>
      <w:r>
        <w:t xml:space="preserve">If </w:t>
      </w:r>
      <w:r w:rsidR="002224BE">
        <w:t>they are</w:t>
      </w:r>
      <w:r>
        <w:t xml:space="preserve"> not available, or you believe it would be inappropriate to contact that person, contact </w:t>
      </w:r>
      <w:r w:rsidR="00762818">
        <w:t>the Company’s counsel,</w:t>
      </w:r>
      <w:r w:rsidR="00130E62">
        <w:t xml:space="preserve"> </w:t>
      </w:r>
      <w:r w:rsidR="00762818">
        <w:t>Mr. Larry Waxman</w:t>
      </w:r>
      <w:r w:rsidR="00130E62">
        <w:t>,</w:t>
      </w:r>
      <w:r w:rsidR="00762818">
        <w:t xml:space="preserve"> </w:t>
      </w:r>
      <w:proofErr w:type="gramStart"/>
      <w:r w:rsidR="00762818">
        <w:t>at</w:t>
      </w:r>
      <w:proofErr w:type="gramEnd"/>
      <w:r w:rsidR="00762818">
        <w:t xml:space="preserve"> 212-555-1212</w:t>
      </w:r>
    </w:p>
    <w:p w14:paraId="10CE9B2E" w14:textId="77777777" w:rsidR="00332CE7" w:rsidRDefault="00332CE7">
      <w:pPr>
        <w:rPr>
          <w:color w:val="000000"/>
        </w:rPr>
      </w:pPr>
    </w:p>
    <w:p w14:paraId="6123EC21" w14:textId="77777777" w:rsidR="00332CE7" w:rsidRDefault="00655577">
      <w:pPr>
        <w:rPr>
          <w:color w:val="000000"/>
        </w:rPr>
      </w:pPr>
      <w:r>
        <w:t xml:space="preserve">The </w:t>
      </w:r>
      <w:r w:rsidR="00C14E3E">
        <w:t>Company</w:t>
      </w:r>
      <w:r w:rsidR="00332CE7">
        <w:rPr>
          <w:color w:val="000000"/>
        </w:rPr>
        <w:t xml:space="preserve"> will conduct a prompt investigation as confidentially as possible under the circumstances. Employees who raise concerns and make reports in good faith can do so without fear of reprisal; at the same time employees have an obligation to </w:t>
      </w:r>
      <w:proofErr w:type="gramStart"/>
      <w:r w:rsidR="00332CE7">
        <w:rPr>
          <w:color w:val="000000"/>
        </w:rPr>
        <w:t>cooperate</w:t>
      </w:r>
      <w:proofErr w:type="gramEnd"/>
      <w:r w:rsidR="00332CE7" w:rsidRPr="00B773DF">
        <w:rPr>
          <w:color w:val="000000"/>
        </w:rPr>
        <w:t xml:space="preserve"> </w:t>
      </w:r>
      <w:r>
        <w:t xml:space="preserve">the </w:t>
      </w:r>
      <w:r w:rsidR="00C14E3E">
        <w:t>Company</w:t>
      </w:r>
      <w:r w:rsidR="00332CE7">
        <w:rPr>
          <w:color w:val="000000"/>
        </w:rPr>
        <w:t xml:space="preserve"> in enforcing this policy and investigating and remedying complaints.</w:t>
      </w:r>
    </w:p>
    <w:p w14:paraId="3A26A593" w14:textId="77777777" w:rsidR="00332CE7" w:rsidRDefault="00332CE7">
      <w:pPr>
        <w:rPr>
          <w:color w:val="000000"/>
        </w:rPr>
      </w:pPr>
    </w:p>
    <w:p w14:paraId="77AACE58" w14:textId="77777777" w:rsidR="00332CE7" w:rsidRDefault="00332CE7">
      <w:pPr>
        <w:rPr>
          <w:color w:val="000000"/>
        </w:rPr>
      </w:pPr>
      <w:r>
        <w:rPr>
          <w:color w:val="000000"/>
        </w:rPr>
        <w:t xml:space="preserve">Any employee who becomes aware of possible sexual harassment or other illegal discrimination against others should promptly advise </w:t>
      </w:r>
      <w:r w:rsidR="002224BE">
        <w:rPr>
          <w:color w:val="000000"/>
        </w:rPr>
        <w:t>Kaitlin or Todd</w:t>
      </w:r>
      <w:r w:rsidRPr="007156BE">
        <w:rPr>
          <w:color w:val="000000"/>
        </w:rPr>
        <w:t xml:space="preserve"> Nelkin</w:t>
      </w:r>
      <w:r>
        <w:rPr>
          <w:color w:val="000000"/>
        </w:rPr>
        <w:t xml:space="preserve"> any other appropriate member of management.</w:t>
      </w:r>
    </w:p>
    <w:p w14:paraId="6EBAECEB" w14:textId="77777777" w:rsidR="00332CE7" w:rsidRDefault="00332CE7">
      <w:pPr>
        <w:rPr>
          <w:color w:val="000000"/>
        </w:rPr>
      </w:pPr>
    </w:p>
    <w:p w14:paraId="141FE364" w14:textId="77777777" w:rsidR="00332CE7" w:rsidRDefault="00332CE7">
      <w:pPr>
        <w:rPr>
          <w:color w:val="000000"/>
        </w:rPr>
      </w:pPr>
      <w:r>
        <w:rPr>
          <w:color w:val="000000"/>
        </w:rPr>
        <w:t xml:space="preserve">Anyone found to have engaged in such wrongful behavior will be subject to appropriate discipline, which may include termination. </w:t>
      </w:r>
    </w:p>
    <w:p w14:paraId="26633C16" w14:textId="77777777" w:rsidR="00332CE7" w:rsidRDefault="00332CE7">
      <w:pPr>
        <w:rPr>
          <w:color w:val="000000"/>
        </w:rPr>
      </w:pPr>
    </w:p>
    <w:p w14:paraId="4804D9C7" w14:textId="77777777" w:rsidR="00332CE7" w:rsidRDefault="00332CE7">
      <w:pPr>
        <w:rPr>
          <w:b/>
          <w:bCs/>
        </w:rPr>
      </w:pPr>
      <w:r>
        <w:rPr>
          <w:b/>
          <w:bCs/>
        </w:rPr>
        <w:t xml:space="preserve">Retaliation </w:t>
      </w:r>
    </w:p>
    <w:p w14:paraId="7D239390" w14:textId="77777777" w:rsidR="00332CE7" w:rsidRDefault="00332CE7">
      <w:r>
        <w:t xml:space="preserve">Any employee who files a complaint of sexual harassment or other discrimination in good faith will not be adversely affected in terms and conditions of employment and will </w:t>
      </w:r>
      <w:r>
        <w:lastRenderedPageBreak/>
        <w:t>not be retaliated against or discharged because of the complaint.</w:t>
      </w:r>
    </w:p>
    <w:p w14:paraId="58E0E735" w14:textId="77777777" w:rsidR="00332CE7" w:rsidRDefault="00332CE7"/>
    <w:p w14:paraId="4712CBAC" w14:textId="77777777" w:rsidR="00332CE7" w:rsidRDefault="00332CE7">
      <w:r>
        <w:t>In addition, we will not tolerate retaliation against any employee who, in good faith, cooperates in the investigation of a complaint</w:t>
      </w:r>
      <w:r w:rsidR="003F100B">
        <w:t xml:space="preserve">. </w:t>
      </w:r>
      <w:r>
        <w:t>Anyone who engages in such retaliatory behavior will be subject to appropriate discipline, up to and including termination.</w:t>
      </w:r>
    </w:p>
    <w:p w14:paraId="371C6325" w14:textId="77777777" w:rsidR="00332CE7" w:rsidRDefault="00332CE7"/>
    <w:p w14:paraId="57145E3A" w14:textId="77777777" w:rsidR="00332CE7" w:rsidRDefault="00332CE7">
      <w:pPr>
        <w:rPr>
          <w:color w:val="000000"/>
          <w:u w:val="single"/>
        </w:rPr>
      </w:pPr>
      <w:r>
        <w:rPr>
          <w:b/>
          <w:bCs/>
          <w:color w:val="000000"/>
        </w:rPr>
        <w:t>Training</w:t>
      </w:r>
    </w:p>
    <w:p w14:paraId="436FC477" w14:textId="77777777" w:rsidR="00332CE7" w:rsidRDefault="00655577">
      <w:pPr>
        <w:rPr>
          <w:color w:val="000000"/>
        </w:rPr>
      </w:pPr>
      <w:r>
        <w:t xml:space="preserve">The </w:t>
      </w:r>
      <w:r w:rsidR="00C14E3E">
        <w:t>Company</w:t>
      </w:r>
      <w:r w:rsidR="00332CE7">
        <w:rPr>
          <w:color w:val="000000"/>
        </w:rPr>
        <w:t xml:space="preserve"> will establish proper training for all employees concerning their rights to be free from sexual harassment and other discrimination and steps they can take to stop it. </w:t>
      </w:r>
    </w:p>
    <w:p w14:paraId="31D0EA90" w14:textId="415EDE82" w:rsidR="00332CE7" w:rsidRDefault="0022428E">
      <w:pPr>
        <w:rPr>
          <w:color w:val="000000"/>
        </w:rPr>
      </w:pPr>
      <w:r>
        <w:rPr>
          <w:color w:val="000000"/>
        </w:rPr>
        <w:br/>
      </w:r>
    </w:p>
    <w:p w14:paraId="36C36E47" w14:textId="77777777" w:rsidR="00332CE7" w:rsidRDefault="00332CE7">
      <w:pPr>
        <w:pStyle w:val="Heading3"/>
        <w:tabs>
          <w:tab w:val="left" w:pos="504"/>
          <w:tab w:val="left" w:pos="1800"/>
        </w:tabs>
        <w:spacing w:before="100" w:after="100"/>
        <w:rPr>
          <w:b/>
          <w:bCs/>
          <w:color w:val="000000"/>
          <w:sz w:val="28"/>
          <w:szCs w:val="28"/>
        </w:rPr>
      </w:pPr>
      <w:bookmarkStart w:id="42" w:name="_Toc67475605"/>
      <w:bookmarkStart w:id="43" w:name="_Toc67475766"/>
      <w:bookmarkStart w:id="44" w:name="_Toc68224637"/>
      <w:bookmarkStart w:id="45" w:name="_Toc404086759"/>
      <w:bookmarkStart w:id="46" w:name="_Toc195106702"/>
      <w:bookmarkStart w:id="47" w:name="_Toc195106715"/>
      <w:bookmarkStart w:id="48" w:name="secEmployeeAtWill"/>
      <w:bookmarkEnd w:id="41"/>
      <w:r>
        <w:rPr>
          <w:b/>
          <w:bCs/>
          <w:color w:val="000000"/>
          <w:sz w:val="28"/>
          <w:szCs w:val="28"/>
        </w:rPr>
        <w:t>Employment at Will</w:t>
      </w:r>
      <w:bookmarkEnd w:id="42"/>
      <w:bookmarkEnd w:id="43"/>
      <w:bookmarkEnd w:id="44"/>
      <w:bookmarkEnd w:id="45"/>
      <w:bookmarkEnd w:id="46"/>
      <w:bookmarkEnd w:id="47"/>
    </w:p>
    <w:p w14:paraId="026A7D14" w14:textId="77777777" w:rsidR="00332CE7" w:rsidRDefault="00332CE7">
      <w:pPr>
        <w:rPr>
          <w:color w:val="000000"/>
        </w:rPr>
      </w:pPr>
      <w:r>
        <w:rPr>
          <w:color w:val="000000"/>
        </w:rPr>
        <w:t>Unless expressly proscribed by statute or contract, your employment is "at will."  All</w:t>
      </w:r>
      <w:r w:rsidRPr="00B773DF">
        <w:rPr>
          <w:color w:val="000000"/>
        </w:rPr>
        <w:t xml:space="preserve"> </w:t>
      </w:r>
      <w:r w:rsidR="00655577">
        <w:t xml:space="preserve">the </w:t>
      </w:r>
      <w:r w:rsidR="00C14E3E">
        <w:t>Company</w:t>
      </w:r>
      <w:r>
        <w:rPr>
          <w:color w:val="000000"/>
        </w:rPr>
        <w:t xml:space="preserve"> employees are at will, which means they may be terminated at any time and for any reason, with or without advance notice. Employees are also free to quit at any time. Any employment relationship other than at </w:t>
      </w:r>
      <w:proofErr w:type="gramStart"/>
      <w:r>
        <w:rPr>
          <w:color w:val="000000"/>
        </w:rPr>
        <w:t>will must</w:t>
      </w:r>
      <w:proofErr w:type="gramEnd"/>
      <w:r>
        <w:rPr>
          <w:color w:val="000000"/>
        </w:rPr>
        <w:t xml:space="preserve"> be set out in writing and signed by </w:t>
      </w:r>
      <w:r w:rsidR="002224BE">
        <w:rPr>
          <w:color w:val="000000"/>
        </w:rPr>
        <w:t>Kaitlin or Todd</w:t>
      </w:r>
      <w:r w:rsidRPr="007156BE">
        <w:rPr>
          <w:color w:val="000000"/>
        </w:rPr>
        <w:t xml:space="preserve"> Nelkin</w:t>
      </w:r>
      <w:r>
        <w:rPr>
          <w:color w:val="000000"/>
        </w:rPr>
        <w:t>.</w:t>
      </w:r>
    </w:p>
    <w:p w14:paraId="4A4D0F3A" w14:textId="77777777" w:rsidR="00332CE7" w:rsidRDefault="00332CE7">
      <w:pPr>
        <w:rPr>
          <w:color w:val="000000"/>
        </w:rPr>
      </w:pPr>
    </w:p>
    <w:bookmarkEnd w:id="48"/>
    <w:p w14:paraId="094E0F4C" w14:textId="77777777" w:rsidR="00332CE7" w:rsidRDefault="00332CE7">
      <w:pPr>
        <w:jc w:val="center"/>
        <w:rPr>
          <w:b/>
          <w:bCs/>
          <w:color w:val="000000"/>
          <w:sz w:val="28"/>
          <w:szCs w:val="28"/>
        </w:rPr>
      </w:pPr>
    </w:p>
    <w:p w14:paraId="12AD9E52" w14:textId="77777777" w:rsidR="00332CE7" w:rsidRDefault="00DE5B4C" w:rsidP="00E43BFE">
      <w:pPr>
        <w:rPr>
          <w:b/>
          <w:bCs/>
          <w:color w:val="000000"/>
          <w:sz w:val="28"/>
          <w:szCs w:val="28"/>
        </w:rPr>
      </w:pPr>
      <w:bookmarkStart w:id="49" w:name="secTitleCompensation"/>
      <w:r>
        <w:rPr>
          <w:b/>
          <w:bCs/>
          <w:color w:val="000000"/>
          <w:sz w:val="28"/>
          <w:szCs w:val="28"/>
        </w:rPr>
        <w:br w:type="page"/>
      </w:r>
    </w:p>
    <w:p w14:paraId="299F5CBF" w14:textId="77777777" w:rsidR="00332CE7" w:rsidRPr="009B6B24" w:rsidRDefault="00332CE7" w:rsidP="009B6B24">
      <w:pPr>
        <w:pStyle w:val="Heading3"/>
        <w:spacing w:before="100" w:after="100"/>
        <w:ind w:firstLine="288"/>
        <w:jc w:val="center"/>
        <w:rPr>
          <w:b/>
          <w:bCs/>
          <w:color w:val="000000"/>
          <w:sz w:val="28"/>
          <w:szCs w:val="28"/>
        </w:rPr>
      </w:pPr>
      <w:bookmarkStart w:id="50" w:name="_Toc404086760"/>
      <w:bookmarkStart w:id="51" w:name="_Toc195106703"/>
      <w:bookmarkStart w:id="52" w:name="_Toc195106716"/>
      <w:r w:rsidRPr="009B6B24">
        <w:rPr>
          <w:b/>
          <w:bCs/>
          <w:color w:val="000000"/>
          <w:sz w:val="28"/>
          <w:szCs w:val="28"/>
        </w:rPr>
        <w:t>Compensation &amp; Work Schedule</w:t>
      </w:r>
      <w:bookmarkEnd w:id="50"/>
      <w:bookmarkEnd w:id="51"/>
      <w:bookmarkEnd w:id="52"/>
    </w:p>
    <w:bookmarkEnd w:id="49"/>
    <w:p w14:paraId="61B5E4A0" w14:textId="77777777" w:rsidR="00332CE7" w:rsidRDefault="00332CE7">
      <w:pPr>
        <w:jc w:val="center"/>
        <w:rPr>
          <w:b/>
          <w:bCs/>
          <w:color w:val="000000"/>
          <w:sz w:val="28"/>
          <w:szCs w:val="28"/>
        </w:rPr>
      </w:pPr>
    </w:p>
    <w:p w14:paraId="1A10B4C8" w14:textId="77777777" w:rsidR="00332CE7" w:rsidRDefault="00332CE7">
      <w:pPr>
        <w:pStyle w:val="Heading4"/>
        <w:tabs>
          <w:tab w:val="left" w:pos="504"/>
          <w:tab w:val="left" w:pos="2520"/>
        </w:tabs>
        <w:spacing w:before="100" w:after="100"/>
        <w:ind w:firstLine="288"/>
        <w:rPr>
          <w:b/>
          <w:bCs/>
          <w:color w:val="000000"/>
          <w:sz w:val="28"/>
          <w:szCs w:val="28"/>
        </w:rPr>
      </w:pPr>
      <w:bookmarkStart w:id="53" w:name="_Toc67475607"/>
      <w:bookmarkStart w:id="54" w:name="_Toc67475768"/>
      <w:bookmarkStart w:id="55" w:name="_Toc68224638"/>
      <w:bookmarkStart w:id="56" w:name="_Toc404086761"/>
      <w:bookmarkStart w:id="57" w:name="secAttendance"/>
      <w:r>
        <w:rPr>
          <w:b/>
          <w:bCs/>
          <w:color w:val="000000"/>
          <w:sz w:val="28"/>
          <w:szCs w:val="28"/>
        </w:rPr>
        <w:t>Attendance &amp; Punctuality</w:t>
      </w:r>
      <w:bookmarkEnd w:id="53"/>
      <w:bookmarkEnd w:id="54"/>
      <w:bookmarkEnd w:id="55"/>
      <w:bookmarkEnd w:id="56"/>
    </w:p>
    <w:p w14:paraId="0DF40A4A" w14:textId="77777777" w:rsidR="00332CE7" w:rsidRDefault="00332CE7">
      <w:pPr>
        <w:rPr>
          <w:color w:val="000000"/>
        </w:rPr>
      </w:pPr>
      <w:r>
        <w:rPr>
          <w:color w:val="000000"/>
        </w:rPr>
        <w:t xml:space="preserve">Every employee is expected to attend work regularly and report to work on time. </w:t>
      </w:r>
    </w:p>
    <w:p w14:paraId="663B841C" w14:textId="77777777" w:rsidR="00332CE7" w:rsidRDefault="00332CE7">
      <w:pPr>
        <w:rPr>
          <w:color w:val="000000"/>
        </w:rPr>
      </w:pPr>
    </w:p>
    <w:p w14:paraId="14480E1A" w14:textId="77777777" w:rsidR="00332CE7" w:rsidRDefault="00332CE7">
      <w:pPr>
        <w:rPr>
          <w:color w:val="000000"/>
        </w:rPr>
      </w:pPr>
      <w:r>
        <w:rPr>
          <w:color w:val="000000"/>
        </w:rPr>
        <w:t xml:space="preserve">If you are unable to report to work on time for any reason, telephone your supervisor as far </w:t>
      </w:r>
      <w:proofErr w:type="gramStart"/>
      <w:r>
        <w:rPr>
          <w:color w:val="000000"/>
        </w:rPr>
        <w:t>in advance as possible</w:t>
      </w:r>
      <w:proofErr w:type="gramEnd"/>
      <w:r>
        <w:rPr>
          <w:color w:val="000000"/>
        </w:rPr>
        <w:t>. If you do not call in an absence in advance, it will be considered unexcused.</w:t>
      </w:r>
    </w:p>
    <w:p w14:paraId="2B51AC73" w14:textId="77777777" w:rsidR="00332CE7" w:rsidRDefault="00332CE7">
      <w:pPr>
        <w:rPr>
          <w:color w:val="000000"/>
        </w:rPr>
      </w:pPr>
    </w:p>
    <w:p w14:paraId="775189AC" w14:textId="77777777" w:rsidR="007776B9" w:rsidRDefault="00332CE7">
      <w:pPr>
        <w:rPr>
          <w:color w:val="000000"/>
        </w:rPr>
      </w:pPr>
      <w:r>
        <w:rPr>
          <w:color w:val="000000"/>
        </w:rPr>
        <w:t>Unsatisfactory attendance, including reporting late or quitting early, may be cause for disciplinary action, up to and including discharge.</w:t>
      </w:r>
      <w:r w:rsidR="007776B9">
        <w:rPr>
          <w:color w:val="000000"/>
        </w:rPr>
        <w:t xml:space="preserve"> </w:t>
      </w:r>
    </w:p>
    <w:p w14:paraId="0E1B79C8" w14:textId="77777777" w:rsidR="007776B9" w:rsidRDefault="007776B9">
      <w:pPr>
        <w:rPr>
          <w:color w:val="000000"/>
        </w:rPr>
      </w:pPr>
    </w:p>
    <w:p w14:paraId="4F1BAF85" w14:textId="77777777" w:rsidR="00332CE7" w:rsidRDefault="007776B9">
      <w:pPr>
        <w:rPr>
          <w:color w:val="000000"/>
        </w:rPr>
      </w:pPr>
      <w:r>
        <w:rPr>
          <w:color w:val="000000"/>
        </w:rPr>
        <w:t>Any employee arriving more than 15 minutes after the start of business will be considered late.</w:t>
      </w:r>
    </w:p>
    <w:p w14:paraId="74294E31" w14:textId="77777777" w:rsidR="00332CE7" w:rsidRDefault="00332CE7">
      <w:pPr>
        <w:rPr>
          <w:color w:val="000000"/>
        </w:rPr>
      </w:pPr>
    </w:p>
    <w:p w14:paraId="6FA99593" w14:textId="77777777" w:rsidR="00332CE7" w:rsidRDefault="00332CE7">
      <w:pPr>
        <w:pStyle w:val="Heading4"/>
        <w:tabs>
          <w:tab w:val="left" w:pos="504"/>
          <w:tab w:val="left" w:pos="2520"/>
        </w:tabs>
        <w:spacing w:before="100" w:after="100"/>
        <w:ind w:firstLine="288"/>
        <w:rPr>
          <w:b/>
          <w:bCs/>
          <w:color w:val="000000"/>
          <w:sz w:val="28"/>
          <w:szCs w:val="28"/>
        </w:rPr>
      </w:pPr>
      <w:bookmarkStart w:id="58" w:name="_Toc67475609"/>
      <w:bookmarkStart w:id="59" w:name="_Toc67475770"/>
      <w:bookmarkStart w:id="60" w:name="_Toc68224639"/>
      <w:bookmarkStart w:id="61" w:name="_Toc404086762"/>
      <w:bookmarkStart w:id="62" w:name="secBonusCompensation"/>
      <w:bookmarkEnd w:id="57"/>
      <w:r>
        <w:rPr>
          <w:b/>
          <w:bCs/>
          <w:color w:val="000000"/>
          <w:sz w:val="28"/>
          <w:szCs w:val="28"/>
        </w:rPr>
        <w:t>Bonus Compensation</w:t>
      </w:r>
      <w:bookmarkEnd w:id="58"/>
      <w:bookmarkEnd w:id="59"/>
      <w:bookmarkEnd w:id="60"/>
      <w:bookmarkEnd w:id="61"/>
    </w:p>
    <w:p w14:paraId="57DC1845" w14:textId="77777777" w:rsidR="00332CE7" w:rsidRDefault="00332CE7">
      <w:pPr>
        <w:rPr>
          <w:color w:val="000000"/>
        </w:rPr>
      </w:pPr>
      <w:r>
        <w:rPr>
          <w:color w:val="000000"/>
        </w:rPr>
        <w:t>You may become eligible for a periodic bonus. This bonus is optional at the discretion of management and depends upon our profitability and individual performance and contribution.</w:t>
      </w:r>
    </w:p>
    <w:p w14:paraId="319BF040" w14:textId="77777777" w:rsidR="00332CE7" w:rsidRDefault="00332CE7">
      <w:pPr>
        <w:rPr>
          <w:color w:val="000000"/>
        </w:rPr>
      </w:pPr>
    </w:p>
    <w:p w14:paraId="465C9147" w14:textId="77777777" w:rsidR="00332CE7" w:rsidRDefault="00332CE7">
      <w:pPr>
        <w:pStyle w:val="Heading4"/>
        <w:tabs>
          <w:tab w:val="left" w:pos="504"/>
          <w:tab w:val="left" w:pos="2520"/>
        </w:tabs>
        <w:spacing w:before="100" w:after="100"/>
        <w:ind w:firstLine="288"/>
        <w:rPr>
          <w:b/>
          <w:bCs/>
          <w:color w:val="000000"/>
          <w:sz w:val="28"/>
          <w:szCs w:val="28"/>
        </w:rPr>
      </w:pPr>
      <w:bookmarkStart w:id="63" w:name="_Toc67475611"/>
      <w:bookmarkStart w:id="64" w:name="_Toc67475772"/>
      <w:bookmarkStart w:id="65" w:name="_Toc68224640"/>
      <w:bookmarkStart w:id="66" w:name="_Toc404086763"/>
      <w:bookmarkEnd w:id="62"/>
      <w:r>
        <w:rPr>
          <w:b/>
          <w:bCs/>
          <w:color w:val="000000"/>
          <w:sz w:val="28"/>
          <w:szCs w:val="28"/>
        </w:rPr>
        <w:t>Breaks</w:t>
      </w:r>
      <w:bookmarkEnd w:id="63"/>
      <w:bookmarkEnd w:id="64"/>
      <w:bookmarkEnd w:id="65"/>
      <w:bookmarkEnd w:id="66"/>
    </w:p>
    <w:p w14:paraId="683E3C50" w14:textId="56A418FA" w:rsidR="00332CE7" w:rsidRDefault="00332CE7">
      <w:pPr>
        <w:rPr>
          <w:color w:val="000000"/>
        </w:rPr>
      </w:pPr>
      <w:r>
        <w:rPr>
          <w:color w:val="000000"/>
        </w:rPr>
        <w:t xml:space="preserve">Employees are entitled to </w:t>
      </w:r>
      <w:r>
        <w:t>a</w:t>
      </w:r>
      <w:r w:rsidR="00DE5B4C">
        <w:t xml:space="preserve"> </w:t>
      </w:r>
      <w:r w:rsidR="003F100B">
        <w:t>30-minute</w:t>
      </w:r>
      <w:r>
        <w:rPr>
          <w:color w:val="000000"/>
        </w:rPr>
        <w:t xml:space="preserve"> break for meals during each work period</w:t>
      </w:r>
      <w:r w:rsidR="005030C1">
        <w:rPr>
          <w:color w:val="000000"/>
        </w:rPr>
        <w:t xml:space="preserve"> </w:t>
      </w:r>
      <w:bookmarkStart w:id="67" w:name="secBreaks"/>
      <w:r w:rsidR="00B773DF">
        <w:rPr>
          <w:color w:val="000000"/>
        </w:rPr>
        <w:t>12:30 – 1PM or 1:30PM -2pm</w:t>
      </w:r>
    </w:p>
    <w:p w14:paraId="369CBC01" w14:textId="77777777" w:rsidR="00332CE7" w:rsidRDefault="00332CE7">
      <w:pPr>
        <w:rPr>
          <w:color w:val="000000"/>
        </w:rPr>
      </w:pPr>
    </w:p>
    <w:p w14:paraId="35E53E44" w14:textId="77777777" w:rsidR="00332CE7" w:rsidRDefault="00332CE7">
      <w:pPr>
        <w:rPr>
          <w:color w:val="000000"/>
        </w:rPr>
      </w:pPr>
      <w:r>
        <w:rPr>
          <w:color w:val="000000"/>
        </w:rPr>
        <w:t>Breaks may be scheduled at staggered times to allow department coverage.</w:t>
      </w:r>
    </w:p>
    <w:p w14:paraId="3692909E" w14:textId="77777777" w:rsidR="00332CE7" w:rsidRDefault="00332CE7">
      <w:pPr>
        <w:rPr>
          <w:color w:val="000000"/>
        </w:rPr>
      </w:pPr>
    </w:p>
    <w:p w14:paraId="2FC2D60A" w14:textId="77777777" w:rsidR="00332CE7" w:rsidRDefault="00332CE7">
      <w:pPr>
        <w:rPr>
          <w:i/>
          <w:iCs/>
          <w:color w:val="000000"/>
          <w:u w:val="single"/>
        </w:rPr>
      </w:pPr>
      <w:bookmarkStart w:id="68" w:name="_Toc67475775"/>
      <w:bookmarkStart w:id="69" w:name="secFlextime"/>
      <w:bookmarkEnd w:id="67"/>
    </w:p>
    <w:p w14:paraId="609A12E6" w14:textId="77777777" w:rsidR="00332CE7" w:rsidRDefault="00332CE7">
      <w:pPr>
        <w:pStyle w:val="Heading4"/>
        <w:tabs>
          <w:tab w:val="left" w:pos="504"/>
          <w:tab w:val="left" w:pos="2520"/>
        </w:tabs>
        <w:spacing w:before="100" w:after="100"/>
        <w:ind w:firstLine="288"/>
        <w:rPr>
          <w:b/>
          <w:bCs/>
          <w:color w:val="000000"/>
          <w:sz w:val="28"/>
          <w:szCs w:val="28"/>
        </w:rPr>
      </w:pPr>
      <w:bookmarkStart w:id="70" w:name="_Toc68224641"/>
      <w:r>
        <w:rPr>
          <w:b/>
          <w:bCs/>
          <w:color w:val="000000"/>
          <w:sz w:val="28"/>
          <w:szCs w:val="28"/>
        </w:rPr>
        <w:t>Flexible Work Hours &amp; Telecommuting</w:t>
      </w:r>
      <w:bookmarkEnd w:id="0"/>
      <w:bookmarkEnd w:id="68"/>
      <w:bookmarkEnd w:id="70"/>
    </w:p>
    <w:p w14:paraId="11D3F685" w14:textId="77777777" w:rsidR="00332CE7" w:rsidRDefault="00332CE7">
      <w:pPr>
        <w:rPr>
          <w:color w:val="000000"/>
        </w:rPr>
      </w:pPr>
      <w:r>
        <w:rPr>
          <w:color w:val="000000"/>
        </w:rPr>
        <w:t xml:space="preserve">The </w:t>
      </w:r>
      <w:r w:rsidR="00C14E3E">
        <w:rPr>
          <w:color w:val="000000"/>
        </w:rPr>
        <w:t>Company</w:t>
      </w:r>
      <w:r>
        <w:rPr>
          <w:color w:val="000000"/>
        </w:rPr>
        <w:t xml:space="preserve"> has established a flexible work arrangement program for employees whose departments and jobs are suited to it. </w:t>
      </w:r>
    </w:p>
    <w:p w14:paraId="0BA5148D" w14:textId="77777777" w:rsidR="00332CE7" w:rsidRDefault="00332CE7">
      <w:pPr>
        <w:rPr>
          <w:color w:val="000000"/>
        </w:rPr>
      </w:pPr>
    </w:p>
    <w:p w14:paraId="57121C98" w14:textId="77777777" w:rsidR="00332CE7" w:rsidRDefault="00332CE7">
      <w:pPr>
        <w:rPr>
          <w:color w:val="000000"/>
        </w:rPr>
      </w:pPr>
      <w:r>
        <w:rPr>
          <w:color w:val="000000"/>
        </w:rPr>
        <w:t>With a manager's approval, you may be allowed to begin and end your workday earlier or later than established hours or to arrange to telecommute. To maintain a flexible work arrangement, employees must ensure business needs are met and adhere to attendance and punctuality policies</w:t>
      </w:r>
      <w:r w:rsidR="003F100B">
        <w:rPr>
          <w:color w:val="000000"/>
        </w:rPr>
        <w:t xml:space="preserve">. </w:t>
      </w:r>
    </w:p>
    <w:p w14:paraId="6CDFD5F9" w14:textId="77777777" w:rsidR="00332CE7" w:rsidRDefault="00332CE7">
      <w:pPr>
        <w:rPr>
          <w:color w:val="000000"/>
        </w:rPr>
      </w:pPr>
    </w:p>
    <w:p w14:paraId="62209ABB" w14:textId="77777777" w:rsidR="00332CE7" w:rsidRDefault="00332CE7">
      <w:pPr>
        <w:rPr>
          <w:color w:val="000000"/>
        </w:rPr>
      </w:pPr>
      <w:r>
        <w:rPr>
          <w:color w:val="000000"/>
        </w:rPr>
        <w:t>If you wish to set up a flexible work arrangement, see</w:t>
      </w:r>
      <w:r w:rsidR="007E7437">
        <w:rPr>
          <w:color w:val="000000"/>
        </w:rPr>
        <w:t xml:space="preserve"> </w:t>
      </w:r>
      <w:r w:rsidR="007156BE">
        <w:rPr>
          <w:color w:val="000000"/>
        </w:rPr>
        <w:t>Todd and Kaitlin Nelkin</w:t>
      </w:r>
      <w:r w:rsidR="003F100B">
        <w:rPr>
          <w:color w:val="000000"/>
        </w:rPr>
        <w:t xml:space="preserve">. </w:t>
      </w:r>
      <w:r>
        <w:rPr>
          <w:color w:val="000000"/>
        </w:rPr>
        <w:t>Such arrangements may be established, changed or discontinued at the Company's discretion.</w:t>
      </w:r>
    </w:p>
    <w:p w14:paraId="17DCD9B8" w14:textId="77777777" w:rsidR="00332CE7" w:rsidRDefault="00332CE7">
      <w:pPr>
        <w:rPr>
          <w:color w:val="000000"/>
        </w:rPr>
      </w:pPr>
    </w:p>
    <w:p w14:paraId="0E991CE5" w14:textId="77777777" w:rsidR="00332CE7" w:rsidRDefault="00332CE7" w:rsidP="00762818">
      <w:pPr>
        <w:pStyle w:val="Heading4"/>
        <w:tabs>
          <w:tab w:val="left" w:pos="504"/>
          <w:tab w:val="left" w:pos="2520"/>
        </w:tabs>
        <w:spacing w:before="100" w:after="100"/>
        <w:ind w:firstLine="288"/>
        <w:rPr>
          <w:b/>
          <w:bCs/>
          <w:color w:val="000000"/>
          <w:sz w:val="28"/>
          <w:szCs w:val="28"/>
        </w:rPr>
      </w:pPr>
      <w:bookmarkStart w:id="71" w:name="_Toc67475615"/>
      <w:bookmarkStart w:id="72" w:name="_Toc67475777"/>
      <w:bookmarkStart w:id="73" w:name="_Toc68224642"/>
      <w:bookmarkStart w:id="74" w:name="_Toc404086764"/>
      <w:bookmarkStart w:id="75" w:name="secGeneralPay"/>
      <w:bookmarkEnd w:id="69"/>
      <w:r>
        <w:rPr>
          <w:b/>
          <w:bCs/>
          <w:color w:val="000000"/>
          <w:sz w:val="28"/>
          <w:szCs w:val="28"/>
        </w:rPr>
        <w:lastRenderedPageBreak/>
        <w:t>General Pay Information</w:t>
      </w:r>
      <w:bookmarkEnd w:id="71"/>
      <w:bookmarkEnd w:id="72"/>
      <w:bookmarkEnd w:id="73"/>
      <w:bookmarkEnd w:id="74"/>
    </w:p>
    <w:p w14:paraId="22F647BF" w14:textId="77777777" w:rsidR="00332CE7" w:rsidRDefault="00332CE7">
      <w:pPr>
        <w:rPr>
          <w:color w:val="000000"/>
        </w:rPr>
      </w:pPr>
      <w:r>
        <w:rPr>
          <w:color w:val="000000"/>
        </w:rPr>
        <w:t xml:space="preserve">Certain deductions will be made in accordance with federal and state laws. </w:t>
      </w:r>
    </w:p>
    <w:p w14:paraId="5D2B39F6" w14:textId="77777777" w:rsidR="00332CE7" w:rsidRDefault="00332CE7">
      <w:pPr>
        <w:rPr>
          <w:color w:val="000000"/>
        </w:rPr>
      </w:pPr>
    </w:p>
    <w:p w14:paraId="5E5B6875" w14:textId="77777777" w:rsidR="00332CE7" w:rsidRDefault="00332CE7">
      <w:pPr>
        <w:rPr>
          <w:color w:val="000000"/>
          <w:sz w:val="20"/>
          <w:szCs w:val="20"/>
        </w:rPr>
      </w:pPr>
      <w:r>
        <w:rPr>
          <w:color w:val="000000"/>
        </w:rPr>
        <w:t>In addition, the Company makes available certain voluntary deductions as part of the Company’s benefits program. If an employee elects supplemental coverage under one of the Company's benefits plans, which requires employee contributions, the employee's share of the cost will be deducted from his or her check each pay period. If the employee is not receiving a payroll check due to illness, injury, or leave of absence, he or she will be required to pay the monthly cost directly to the Company</w:t>
      </w:r>
      <w:r>
        <w:rPr>
          <w:color w:val="000000"/>
          <w:sz w:val="20"/>
          <w:szCs w:val="20"/>
        </w:rPr>
        <w:t xml:space="preserve">. </w:t>
      </w:r>
    </w:p>
    <w:p w14:paraId="73C34564" w14:textId="77777777" w:rsidR="00332CE7" w:rsidRDefault="00332CE7">
      <w:pPr>
        <w:rPr>
          <w:color w:val="000000"/>
          <w:sz w:val="20"/>
          <w:szCs w:val="20"/>
        </w:rPr>
      </w:pPr>
    </w:p>
    <w:p w14:paraId="2549F4F5" w14:textId="77777777" w:rsidR="00332CE7" w:rsidRDefault="00332CE7">
      <w:pPr>
        <w:pStyle w:val="Heading4"/>
        <w:tabs>
          <w:tab w:val="left" w:pos="504"/>
          <w:tab w:val="left" w:pos="2520"/>
        </w:tabs>
        <w:spacing w:before="100" w:after="100"/>
        <w:ind w:firstLine="288"/>
        <w:rPr>
          <w:b/>
          <w:bCs/>
          <w:color w:val="000000"/>
          <w:sz w:val="28"/>
          <w:szCs w:val="28"/>
        </w:rPr>
      </w:pPr>
      <w:bookmarkStart w:id="76" w:name="_Toc67475617"/>
      <w:bookmarkStart w:id="77" w:name="_Toc67475779"/>
      <w:bookmarkStart w:id="78" w:name="_Toc68224643"/>
      <w:bookmarkStart w:id="79" w:name="_Toc404086765"/>
      <w:bookmarkEnd w:id="75"/>
      <w:r>
        <w:rPr>
          <w:b/>
          <w:bCs/>
          <w:color w:val="000000"/>
          <w:sz w:val="28"/>
          <w:szCs w:val="28"/>
        </w:rPr>
        <w:t>Outside Employment</w:t>
      </w:r>
      <w:bookmarkEnd w:id="76"/>
      <w:bookmarkEnd w:id="77"/>
      <w:bookmarkEnd w:id="78"/>
      <w:bookmarkEnd w:id="79"/>
    </w:p>
    <w:p w14:paraId="21471693" w14:textId="77777777" w:rsidR="00332CE7" w:rsidRDefault="00332CE7">
      <w:r>
        <w:rPr>
          <w:color w:val="000000"/>
        </w:rPr>
        <w:t>Because of</w:t>
      </w:r>
      <w:r w:rsidRPr="00B773DF">
        <w:rPr>
          <w:color w:val="000000"/>
        </w:rPr>
        <w:t xml:space="preserve"> </w:t>
      </w:r>
      <w:r w:rsidR="00655577">
        <w:t xml:space="preserve">the </w:t>
      </w:r>
      <w:r w:rsidR="00C14E3E">
        <w:t>Company</w:t>
      </w:r>
      <w:r>
        <w:rPr>
          <w:color w:val="000000"/>
        </w:rPr>
        <w:t xml:space="preserve">'s obligations to its customers, the Company must be aware of any concurrent employment you may have to determine </w:t>
      </w:r>
      <w:r w:rsidR="003F100B">
        <w:rPr>
          <w:color w:val="000000"/>
        </w:rPr>
        <w:t>whether</w:t>
      </w:r>
      <w:r>
        <w:t xml:space="preserve"> it presents a potential conflict. </w:t>
      </w:r>
    </w:p>
    <w:p w14:paraId="3F39C863" w14:textId="77777777" w:rsidR="00332CE7" w:rsidRDefault="00332CE7"/>
    <w:p w14:paraId="26C966A4" w14:textId="77777777" w:rsidR="00332CE7" w:rsidRDefault="00332CE7">
      <w:r>
        <w:t>Serving on any public or government board or commission qualifies as employment for purposes of this policy, regardless of whether such service is compensated.</w:t>
      </w:r>
    </w:p>
    <w:p w14:paraId="177371E7" w14:textId="77777777" w:rsidR="00332CE7" w:rsidRDefault="00332CE7"/>
    <w:p w14:paraId="42E579F8" w14:textId="77777777" w:rsidR="00332CE7" w:rsidRDefault="00332CE7">
      <w:pPr>
        <w:rPr>
          <w:color w:val="000000"/>
          <w:sz w:val="20"/>
          <w:szCs w:val="20"/>
        </w:rPr>
      </w:pPr>
      <w:r>
        <w:t xml:space="preserve">Before beginning or continuing outside employment, employees are required to </w:t>
      </w:r>
      <w:r>
        <w:rPr>
          <w:color w:val="000000"/>
        </w:rPr>
        <w:t>obtain the written approval of their managers</w:t>
      </w:r>
      <w:r w:rsidR="00BE345F">
        <w:rPr>
          <w:color w:val="000000"/>
        </w:rPr>
        <w:t xml:space="preserve"> and Kaitlin and Todd Nelkin</w:t>
      </w:r>
      <w:r w:rsidR="003F100B">
        <w:rPr>
          <w:color w:val="000000"/>
        </w:rPr>
        <w:t xml:space="preserve">. </w:t>
      </w:r>
      <w:r>
        <w:rPr>
          <w:color w:val="000000"/>
        </w:rPr>
        <w:t>Failing to obtain prior approval as described may be cause for disciplinary action, up to and including termination</w:t>
      </w:r>
      <w:r w:rsidR="003F100B">
        <w:rPr>
          <w:color w:val="000000"/>
        </w:rPr>
        <w:t xml:space="preserve">. </w:t>
      </w:r>
      <w:r>
        <w:rPr>
          <w:color w:val="000000"/>
        </w:rPr>
        <w:t xml:space="preserve">Employees who are on leave of absence, including FMLA </w:t>
      </w:r>
      <w:r w:rsidR="003F100B">
        <w:rPr>
          <w:color w:val="000000"/>
        </w:rPr>
        <w:t>leave,</w:t>
      </w:r>
      <w:r>
        <w:rPr>
          <w:color w:val="000000"/>
        </w:rPr>
        <w:t xml:space="preserve"> or Workers' Compensation </w:t>
      </w:r>
      <w:proofErr w:type="gramStart"/>
      <w:r>
        <w:rPr>
          <w:color w:val="000000"/>
        </w:rPr>
        <w:t>leave</w:t>
      </w:r>
      <w:proofErr w:type="gramEnd"/>
      <w:r>
        <w:rPr>
          <w:color w:val="000000"/>
        </w:rPr>
        <w:t xml:space="preserve"> are prohibited from having outside employment during their leave</w:t>
      </w:r>
      <w:r>
        <w:rPr>
          <w:color w:val="000000"/>
          <w:sz w:val="20"/>
          <w:szCs w:val="20"/>
        </w:rPr>
        <w:t>.</w:t>
      </w:r>
    </w:p>
    <w:p w14:paraId="7884EAC5" w14:textId="77777777" w:rsidR="00332CE7" w:rsidRDefault="00332CE7">
      <w:pPr>
        <w:rPr>
          <w:color w:val="000000"/>
        </w:rPr>
      </w:pPr>
    </w:p>
    <w:p w14:paraId="1E2F72F1" w14:textId="77777777" w:rsidR="00332CE7" w:rsidRDefault="00332CE7">
      <w:pPr>
        <w:pStyle w:val="Heading4"/>
        <w:tabs>
          <w:tab w:val="left" w:pos="504"/>
          <w:tab w:val="left" w:pos="2520"/>
        </w:tabs>
        <w:spacing w:before="100" w:after="100"/>
        <w:ind w:firstLine="288"/>
        <w:rPr>
          <w:b/>
          <w:bCs/>
          <w:color w:val="000000"/>
          <w:sz w:val="28"/>
          <w:szCs w:val="28"/>
        </w:rPr>
      </w:pPr>
      <w:bookmarkStart w:id="80" w:name="_Toc67475619"/>
      <w:bookmarkStart w:id="81" w:name="_Toc67475781"/>
      <w:bookmarkStart w:id="82" w:name="_Toc68224644"/>
      <w:bookmarkStart w:id="83" w:name="_Toc404086766"/>
      <w:bookmarkStart w:id="84" w:name="secOvertime"/>
      <w:r>
        <w:rPr>
          <w:b/>
          <w:bCs/>
          <w:color w:val="000000"/>
          <w:sz w:val="28"/>
          <w:szCs w:val="28"/>
        </w:rPr>
        <w:t>Overtime</w:t>
      </w:r>
      <w:bookmarkEnd w:id="80"/>
      <w:bookmarkEnd w:id="81"/>
      <w:bookmarkEnd w:id="82"/>
      <w:bookmarkEnd w:id="83"/>
    </w:p>
    <w:p w14:paraId="1D594645" w14:textId="77777777" w:rsidR="00332CE7" w:rsidRDefault="00332CE7">
      <w:pPr>
        <w:rPr>
          <w:i/>
          <w:iCs/>
          <w:color w:val="000000"/>
          <w:u w:val="single"/>
        </w:rPr>
      </w:pPr>
      <w:r>
        <w:rPr>
          <w:i/>
          <w:iCs/>
          <w:color w:val="000000"/>
          <w:u w:val="single"/>
        </w:rPr>
        <w:t>General</w:t>
      </w:r>
    </w:p>
    <w:p w14:paraId="04E979D2" w14:textId="77777777" w:rsidR="00332CE7" w:rsidRDefault="00332CE7">
      <w:pPr>
        <w:rPr>
          <w:i/>
          <w:iCs/>
          <w:color w:val="000000"/>
          <w:u w:val="single"/>
        </w:rPr>
      </w:pPr>
    </w:p>
    <w:p w14:paraId="0BF31BF9" w14:textId="77777777" w:rsidR="00332CE7" w:rsidRDefault="00332CE7">
      <w:pPr>
        <w:rPr>
          <w:color w:val="000000"/>
        </w:rPr>
      </w:pPr>
      <w:r>
        <w:rPr>
          <w:color w:val="000000"/>
        </w:rPr>
        <w:t xml:space="preserve">Because of the nature of work, employees may be asked to work overtime on weekends or holidays or additional hours during the regular workday and are expected to comply with such requests. </w:t>
      </w:r>
    </w:p>
    <w:p w14:paraId="0884D928" w14:textId="77777777" w:rsidR="00332CE7" w:rsidRDefault="00332CE7">
      <w:pPr>
        <w:rPr>
          <w:color w:val="000000"/>
        </w:rPr>
      </w:pPr>
    </w:p>
    <w:p w14:paraId="6B8B81C2" w14:textId="77777777" w:rsidR="00332CE7" w:rsidRDefault="00332CE7">
      <w:pPr>
        <w:rPr>
          <w:color w:val="000000"/>
        </w:rPr>
      </w:pPr>
      <w:r>
        <w:rPr>
          <w:color w:val="000000"/>
        </w:rPr>
        <w:t xml:space="preserve">Overtime compensation is paid to all nonexempt employees at one and one-half times their straight time rate for all hours worked </w:t>
      </w:r>
      <w:r w:rsidR="003F100B">
        <w:rPr>
          <w:color w:val="000000"/>
        </w:rPr>
        <w:t>more than</w:t>
      </w:r>
      <w:r>
        <w:rPr>
          <w:color w:val="000000"/>
        </w:rPr>
        <w:t xml:space="preserve"> 40 hours per week. </w:t>
      </w:r>
    </w:p>
    <w:p w14:paraId="61FDF273" w14:textId="77777777" w:rsidR="00332CE7" w:rsidRDefault="00332CE7">
      <w:pPr>
        <w:rPr>
          <w:color w:val="000000"/>
        </w:rPr>
      </w:pPr>
    </w:p>
    <w:p w14:paraId="664B1319" w14:textId="77777777" w:rsidR="00332CE7" w:rsidRDefault="00332CE7">
      <w:pPr>
        <w:rPr>
          <w:color w:val="000000"/>
        </w:rPr>
      </w:pPr>
      <w:r>
        <w:rPr>
          <w:color w:val="000000"/>
        </w:rPr>
        <w:t xml:space="preserve">If you are nonexempt, you must receive authorization from your manager before working overtime. </w:t>
      </w:r>
    </w:p>
    <w:p w14:paraId="69288072" w14:textId="77777777" w:rsidR="00332CE7" w:rsidRDefault="00332CE7">
      <w:pPr>
        <w:rPr>
          <w:color w:val="000000"/>
        </w:rPr>
      </w:pPr>
    </w:p>
    <w:p w14:paraId="51D47180" w14:textId="77777777" w:rsidR="00332CE7" w:rsidRDefault="00332CE7">
      <w:pPr>
        <w:rPr>
          <w:color w:val="000000"/>
          <w:sz w:val="20"/>
          <w:szCs w:val="20"/>
        </w:rPr>
      </w:pPr>
      <w:r>
        <w:rPr>
          <w:color w:val="000000"/>
        </w:rPr>
        <w:t>Overtime pay is based on actual hours worked. Time taken for lunch or dinner</w:t>
      </w:r>
      <w:r w:rsidR="005030C1">
        <w:rPr>
          <w:color w:val="000000"/>
        </w:rPr>
        <w:t xml:space="preserve"> (</w:t>
      </w:r>
      <w:r w:rsidR="003F100B">
        <w:rPr>
          <w:color w:val="000000"/>
        </w:rPr>
        <w:t>except for</w:t>
      </w:r>
      <w:r w:rsidR="005030C1">
        <w:rPr>
          <w:color w:val="000000"/>
        </w:rPr>
        <w:t xml:space="preserve"> the </w:t>
      </w:r>
      <w:r w:rsidR="003F100B">
        <w:rPr>
          <w:color w:val="000000"/>
        </w:rPr>
        <w:t>30-minute</w:t>
      </w:r>
      <w:r w:rsidR="005030C1">
        <w:rPr>
          <w:color w:val="000000"/>
        </w:rPr>
        <w:t xml:space="preserve"> paid break)</w:t>
      </w:r>
      <w:r>
        <w:rPr>
          <w:color w:val="000000"/>
        </w:rPr>
        <w:t xml:space="preserve"> is not included as time worked for purposes of computing overtime. </w:t>
      </w:r>
      <w:r w:rsidR="005030C1">
        <w:rPr>
          <w:color w:val="000000"/>
        </w:rPr>
        <w:t xml:space="preserve">Additionally, </w:t>
      </w:r>
      <w:r>
        <w:rPr>
          <w:color w:val="000000"/>
        </w:rPr>
        <w:t>time off on holidays, sick leave, vacation leave, personal leave, training seminars or any leave of absence will not be factored in as hours worked when calculating overtime</w:t>
      </w:r>
      <w:r>
        <w:rPr>
          <w:color w:val="000000"/>
          <w:sz w:val="20"/>
          <w:szCs w:val="20"/>
        </w:rPr>
        <w:t>.</w:t>
      </w:r>
    </w:p>
    <w:p w14:paraId="5E131E67" w14:textId="77777777" w:rsidR="00332CE7" w:rsidRDefault="00332CE7">
      <w:pPr>
        <w:rPr>
          <w:color w:val="000000"/>
        </w:rPr>
      </w:pPr>
    </w:p>
    <w:p w14:paraId="1E824CA2" w14:textId="77777777" w:rsidR="00332CE7" w:rsidRDefault="00332CE7">
      <w:pPr>
        <w:rPr>
          <w:i/>
          <w:iCs/>
          <w:color w:val="000000"/>
          <w:u w:val="single"/>
        </w:rPr>
      </w:pPr>
      <w:bookmarkStart w:id="85" w:name="_Toc67475783"/>
      <w:bookmarkStart w:id="86" w:name="_Toc68224645"/>
      <w:bookmarkStart w:id="87" w:name="secPaySchedule"/>
      <w:bookmarkEnd w:id="84"/>
    </w:p>
    <w:p w14:paraId="07C295F5" w14:textId="77777777" w:rsidR="00332CE7" w:rsidRDefault="00332CE7">
      <w:pPr>
        <w:pStyle w:val="Heading4"/>
        <w:tabs>
          <w:tab w:val="left" w:pos="504"/>
          <w:tab w:val="left" w:pos="2520"/>
        </w:tabs>
        <w:spacing w:before="100" w:after="100"/>
        <w:ind w:firstLine="288"/>
        <w:rPr>
          <w:b/>
          <w:bCs/>
          <w:sz w:val="28"/>
          <w:szCs w:val="28"/>
        </w:rPr>
      </w:pPr>
      <w:bookmarkStart w:id="88" w:name="_Toc404086767"/>
      <w:r>
        <w:rPr>
          <w:b/>
          <w:bCs/>
          <w:sz w:val="28"/>
          <w:szCs w:val="28"/>
        </w:rPr>
        <w:t>Pay Schedule</w:t>
      </w:r>
      <w:bookmarkEnd w:id="1"/>
      <w:bookmarkEnd w:id="85"/>
      <w:bookmarkEnd w:id="86"/>
      <w:bookmarkEnd w:id="88"/>
    </w:p>
    <w:p w14:paraId="4EFF86D5" w14:textId="77777777" w:rsidR="00332CE7" w:rsidRDefault="00332CE7">
      <w:pPr>
        <w:rPr>
          <w:color w:val="000000"/>
        </w:rPr>
      </w:pPr>
      <w:r>
        <w:t xml:space="preserve">Employees will be paid </w:t>
      </w:r>
      <w:r w:rsidR="007910CE" w:rsidRPr="007156BE">
        <w:t>w</w:t>
      </w:r>
      <w:r w:rsidRPr="007156BE">
        <w:t>eekly</w:t>
      </w:r>
      <w:r w:rsidR="007910CE" w:rsidRPr="007156BE">
        <w:t xml:space="preserve"> on</w:t>
      </w:r>
      <w:r w:rsidRPr="007156BE">
        <w:t xml:space="preserve"> </w:t>
      </w:r>
      <w:r w:rsidR="005030C1">
        <w:t xml:space="preserve">Monday for the week ended the previous </w:t>
      </w:r>
      <w:r w:rsidRPr="007156BE">
        <w:t>Friday</w:t>
      </w:r>
      <w:r>
        <w:rPr>
          <w:color w:val="000000"/>
        </w:rPr>
        <w:t xml:space="preserve">. If the regular payday falls on a holiday, payday will be the last regular workday before the holiday. </w:t>
      </w:r>
    </w:p>
    <w:p w14:paraId="3BE48760" w14:textId="77777777" w:rsidR="00332CE7" w:rsidRDefault="00332CE7">
      <w:pPr>
        <w:rPr>
          <w:color w:val="000000"/>
        </w:rPr>
      </w:pPr>
    </w:p>
    <w:p w14:paraId="492A3A3A" w14:textId="77777777" w:rsidR="00332CE7" w:rsidRDefault="00332CE7">
      <w:pPr>
        <w:rPr>
          <w:color w:val="000000"/>
        </w:rPr>
      </w:pPr>
      <w:r>
        <w:rPr>
          <w:color w:val="000000"/>
        </w:rPr>
        <w:t>The pay week starts at the beginning of your shift on Monday and includes all work you perform up to the close of business on Sunday</w:t>
      </w:r>
      <w:r w:rsidR="003F100B">
        <w:rPr>
          <w:color w:val="000000"/>
        </w:rPr>
        <w:t xml:space="preserve">. </w:t>
      </w:r>
    </w:p>
    <w:p w14:paraId="7408A06E" w14:textId="77777777" w:rsidR="00332CE7" w:rsidRDefault="00332CE7">
      <w:pPr>
        <w:rPr>
          <w:color w:val="000000"/>
        </w:rPr>
      </w:pPr>
    </w:p>
    <w:p w14:paraId="09FF823E" w14:textId="77777777" w:rsidR="00332CE7" w:rsidRDefault="00332CE7">
      <w:pPr>
        <w:pStyle w:val="BodyText"/>
        <w:rPr>
          <w:lang w:val="en-US"/>
        </w:rPr>
      </w:pPr>
      <w:r>
        <w:rPr>
          <w:lang w:val="en-US"/>
        </w:rPr>
        <w:t>A few additional facts about pay:</w:t>
      </w:r>
    </w:p>
    <w:p w14:paraId="2A3435C1" w14:textId="77777777" w:rsidR="00332CE7" w:rsidRDefault="00332CE7">
      <w:pPr>
        <w:numPr>
          <w:ilvl w:val="0"/>
          <w:numId w:val="39"/>
        </w:numPr>
        <w:ind w:left="720" w:hanging="360"/>
        <w:rPr>
          <w:color w:val="000000"/>
        </w:rPr>
      </w:pPr>
      <w:r>
        <w:rPr>
          <w:color w:val="000000"/>
        </w:rPr>
        <w:t xml:space="preserve">You will be paid your first week's wages at the end of the first workweek. </w:t>
      </w:r>
    </w:p>
    <w:p w14:paraId="2FFEED8E" w14:textId="77777777" w:rsidR="00332CE7" w:rsidRDefault="00A77678">
      <w:pPr>
        <w:numPr>
          <w:ilvl w:val="0"/>
          <w:numId w:val="40"/>
        </w:numPr>
        <w:ind w:left="720" w:hanging="360"/>
        <w:rPr>
          <w:color w:val="000000"/>
        </w:rPr>
      </w:pPr>
      <w:r>
        <w:rPr>
          <w:color w:val="000000"/>
        </w:rPr>
        <w:t>O</w:t>
      </w:r>
      <w:r w:rsidR="00332CE7">
        <w:rPr>
          <w:color w:val="000000"/>
        </w:rPr>
        <w:t xml:space="preserve">vertime earnings will be paid </w:t>
      </w:r>
      <w:r>
        <w:rPr>
          <w:color w:val="000000"/>
        </w:rPr>
        <w:t xml:space="preserve">in the same </w:t>
      </w:r>
      <w:r w:rsidR="00332CE7">
        <w:rPr>
          <w:color w:val="000000"/>
        </w:rPr>
        <w:t>week the actual hours worked.</w:t>
      </w:r>
    </w:p>
    <w:p w14:paraId="61EC1C27" w14:textId="77777777" w:rsidR="00332CE7" w:rsidRDefault="00332CE7">
      <w:pPr>
        <w:numPr>
          <w:ilvl w:val="0"/>
          <w:numId w:val="41"/>
        </w:numPr>
        <w:ind w:left="720" w:hanging="360"/>
        <w:rPr>
          <w:color w:val="000000"/>
        </w:rPr>
      </w:pPr>
      <w:r>
        <w:rPr>
          <w:color w:val="000000"/>
        </w:rPr>
        <w:t>You can receive vacation pay in advance if you are taking five consecutive days, and that check will be distributed on the last payday preceding vacation. To be paid in advance you must notify your supervisor one week before your vacation begins so that a check can be prepared.</w:t>
      </w:r>
    </w:p>
    <w:p w14:paraId="3A00ED85" w14:textId="77777777" w:rsidR="00332CE7" w:rsidRPr="002C7E23" w:rsidRDefault="00332CE7" w:rsidP="002C7E23">
      <w:pPr>
        <w:numPr>
          <w:ilvl w:val="0"/>
          <w:numId w:val="42"/>
        </w:numPr>
        <w:ind w:left="720" w:hanging="360"/>
        <w:rPr>
          <w:color w:val="000000"/>
        </w:rPr>
      </w:pPr>
      <w:r w:rsidRPr="002C7E23">
        <w:rPr>
          <w:color w:val="000000"/>
        </w:rPr>
        <w:t xml:space="preserve">If a paycheck is lost or stolen, </w:t>
      </w:r>
      <w:r w:rsidR="002C7E23">
        <w:rPr>
          <w:color w:val="000000"/>
        </w:rPr>
        <w:t xml:space="preserve">Notify </w:t>
      </w:r>
      <w:r w:rsidR="003F100B">
        <w:rPr>
          <w:color w:val="000000"/>
        </w:rPr>
        <w:t>management.</w:t>
      </w:r>
    </w:p>
    <w:p w14:paraId="50A4C9A1" w14:textId="77777777" w:rsidR="00332CE7" w:rsidRDefault="00332CE7">
      <w:pPr>
        <w:pStyle w:val="Heading4"/>
        <w:tabs>
          <w:tab w:val="left" w:pos="504"/>
          <w:tab w:val="left" w:pos="2520"/>
        </w:tabs>
        <w:spacing w:before="100" w:after="100"/>
        <w:ind w:firstLine="288"/>
        <w:rPr>
          <w:b/>
          <w:bCs/>
          <w:color w:val="000000"/>
          <w:sz w:val="28"/>
          <w:szCs w:val="28"/>
        </w:rPr>
      </w:pPr>
      <w:bookmarkStart w:id="89" w:name="_Toc67475623"/>
      <w:bookmarkStart w:id="90" w:name="_Toc67475785"/>
      <w:bookmarkStart w:id="91" w:name="_Toc68224646"/>
      <w:bookmarkStart w:id="92" w:name="secPerfomanceEvaluation"/>
      <w:bookmarkEnd w:id="87"/>
      <w:r>
        <w:rPr>
          <w:b/>
          <w:bCs/>
          <w:color w:val="000000"/>
          <w:sz w:val="28"/>
          <w:szCs w:val="28"/>
        </w:rPr>
        <w:t>Performance Evaluations</w:t>
      </w:r>
      <w:bookmarkEnd w:id="89"/>
      <w:bookmarkEnd w:id="90"/>
      <w:bookmarkEnd w:id="91"/>
    </w:p>
    <w:p w14:paraId="5CD7F5CF" w14:textId="711C5A4E" w:rsidR="00332CE7" w:rsidRDefault="00332CE7">
      <w:pPr>
        <w:pStyle w:val="BodyText"/>
        <w:rPr>
          <w:lang w:val="en-US"/>
        </w:rPr>
      </w:pPr>
      <w:r>
        <w:rPr>
          <w:lang w:val="en-US"/>
        </w:rPr>
        <w:t xml:space="preserve">Supervisors and employees are strongly encouraged to discuss job performance and goals </w:t>
      </w:r>
      <w:r w:rsidR="009A2848">
        <w:rPr>
          <w:lang w:val="en-US"/>
        </w:rPr>
        <w:t>informally at</w:t>
      </w:r>
      <w:r>
        <w:rPr>
          <w:lang w:val="en-US"/>
        </w:rPr>
        <w:t xml:space="preserve"> any time. </w:t>
      </w:r>
    </w:p>
    <w:p w14:paraId="63FDFB9C" w14:textId="77777777" w:rsidR="00332CE7" w:rsidRDefault="00332CE7">
      <w:pPr>
        <w:rPr>
          <w:color w:val="000000"/>
        </w:rPr>
      </w:pPr>
    </w:p>
    <w:p w14:paraId="21AA81B7" w14:textId="77777777" w:rsidR="00332CE7" w:rsidRDefault="00332CE7">
      <w:pPr>
        <w:rPr>
          <w:color w:val="000000"/>
        </w:rPr>
      </w:pPr>
      <w:r>
        <w:rPr>
          <w:color w:val="000000"/>
        </w:rPr>
        <w:t xml:space="preserve">Additional formal performance reviews will be conducted to provide both supervisors and employees with the opportunity to discuss job tasks, identify and correct weaknesses, encourage and recognize strengths, and discuss positive, purposeful approaches for meeting goals. These formal reviews will be conducted </w:t>
      </w:r>
      <w:r w:rsidR="007910CE">
        <w:rPr>
          <w:color w:val="000000"/>
        </w:rPr>
        <w:t>annually in</w:t>
      </w:r>
      <w:r>
        <w:rPr>
          <w:color w:val="000000"/>
        </w:rPr>
        <w:t xml:space="preserve"> January.</w:t>
      </w:r>
    </w:p>
    <w:p w14:paraId="253F0E7E" w14:textId="77777777" w:rsidR="00332CE7" w:rsidRDefault="00332CE7">
      <w:pPr>
        <w:rPr>
          <w:color w:val="000000"/>
        </w:rPr>
      </w:pPr>
    </w:p>
    <w:p w14:paraId="7F1BB669" w14:textId="77777777" w:rsidR="00332CE7" w:rsidRDefault="00332CE7">
      <w:pPr>
        <w:pStyle w:val="Heading4"/>
        <w:tabs>
          <w:tab w:val="left" w:pos="504"/>
          <w:tab w:val="left" w:pos="2520"/>
        </w:tabs>
        <w:spacing w:before="100" w:after="100"/>
        <w:ind w:firstLine="288"/>
        <w:rPr>
          <w:b/>
          <w:bCs/>
          <w:color w:val="000000"/>
          <w:sz w:val="28"/>
          <w:szCs w:val="28"/>
        </w:rPr>
      </w:pPr>
      <w:bookmarkStart w:id="93" w:name="_Toc67475625"/>
      <w:bookmarkStart w:id="94" w:name="_Toc67475787"/>
      <w:bookmarkStart w:id="95" w:name="_Toc68224647"/>
      <w:bookmarkStart w:id="96" w:name="secPerformanceReview"/>
      <w:bookmarkEnd w:id="92"/>
      <w:r>
        <w:rPr>
          <w:b/>
          <w:bCs/>
          <w:color w:val="000000"/>
          <w:sz w:val="28"/>
          <w:szCs w:val="28"/>
        </w:rPr>
        <w:t>Performance Reviews and Salary Increases</w:t>
      </w:r>
      <w:bookmarkEnd w:id="93"/>
      <w:bookmarkEnd w:id="94"/>
      <w:bookmarkEnd w:id="95"/>
    </w:p>
    <w:p w14:paraId="6531D4A6" w14:textId="77777777" w:rsidR="003F100B" w:rsidRDefault="00332CE7" w:rsidP="003F100B">
      <w:pPr>
        <w:pStyle w:val="Heading4"/>
        <w:tabs>
          <w:tab w:val="left" w:pos="504"/>
          <w:tab w:val="left" w:pos="2520"/>
        </w:tabs>
        <w:spacing w:before="100" w:after="100"/>
        <w:ind w:firstLine="288"/>
        <w:rPr>
          <w:color w:val="000000"/>
          <w:sz w:val="28"/>
          <w:szCs w:val="28"/>
        </w:rPr>
      </w:pPr>
      <w:r>
        <w:rPr>
          <w:color w:val="000000"/>
        </w:rPr>
        <w:t>Wage reviews are conducted Annually, January for each employee, and salary increases are based on those reviews, as well as our profitability</w:t>
      </w:r>
      <w:r w:rsidR="003F100B">
        <w:rPr>
          <w:color w:val="000000"/>
        </w:rPr>
        <w:t xml:space="preserve">. </w:t>
      </w:r>
      <w:r>
        <w:rPr>
          <w:color w:val="000000"/>
        </w:rPr>
        <w:t>However, an employee receiving a performance appraisal will not necessarily receive a salary increase</w:t>
      </w:r>
      <w:bookmarkStart w:id="97" w:name="_Toc67475627"/>
      <w:bookmarkStart w:id="98" w:name="_Toc67475789"/>
      <w:bookmarkStart w:id="99" w:name="_Toc68224648"/>
      <w:bookmarkStart w:id="100" w:name="_Toc404086768"/>
      <w:r w:rsidR="003F100B" w:rsidRPr="003F100B">
        <w:rPr>
          <w:b/>
          <w:bCs/>
          <w:color w:val="000000"/>
          <w:sz w:val="28"/>
          <w:szCs w:val="28"/>
        </w:rPr>
        <w:t xml:space="preserve"> </w:t>
      </w:r>
      <w:r w:rsidR="003F100B">
        <w:rPr>
          <w:b/>
          <w:bCs/>
          <w:color w:val="000000"/>
          <w:sz w:val="28"/>
          <w:szCs w:val="28"/>
        </w:rPr>
        <w:br/>
      </w:r>
    </w:p>
    <w:p w14:paraId="43B7E3E8" w14:textId="77777777" w:rsidR="003F100B" w:rsidRPr="003F100B" w:rsidRDefault="003F100B" w:rsidP="003F100B">
      <w:pPr>
        <w:pStyle w:val="Heading4"/>
        <w:tabs>
          <w:tab w:val="left" w:pos="504"/>
          <w:tab w:val="left" w:pos="2520"/>
        </w:tabs>
        <w:spacing w:before="100" w:after="100"/>
        <w:ind w:firstLine="288"/>
        <w:rPr>
          <w:b/>
          <w:bCs/>
          <w:color w:val="000000"/>
          <w:sz w:val="28"/>
          <w:szCs w:val="28"/>
        </w:rPr>
      </w:pPr>
      <w:r w:rsidRPr="003F100B">
        <w:rPr>
          <w:b/>
          <w:bCs/>
          <w:color w:val="000000"/>
          <w:sz w:val="28"/>
          <w:szCs w:val="28"/>
        </w:rPr>
        <w:t>Time Records</w:t>
      </w:r>
      <w:bookmarkEnd w:id="97"/>
      <w:bookmarkEnd w:id="98"/>
      <w:bookmarkEnd w:id="99"/>
      <w:bookmarkEnd w:id="100"/>
    </w:p>
    <w:p w14:paraId="00AF21F0" w14:textId="77777777" w:rsidR="00332CE7" w:rsidRDefault="003F100B" w:rsidP="003F100B">
      <w:pPr>
        <w:pStyle w:val="Heading4"/>
        <w:tabs>
          <w:tab w:val="left" w:pos="504"/>
          <w:tab w:val="left" w:pos="2520"/>
        </w:tabs>
        <w:spacing w:before="100" w:after="100"/>
        <w:ind w:firstLine="288"/>
        <w:rPr>
          <w:color w:val="000000"/>
        </w:rPr>
      </w:pPr>
      <w:r>
        <w:rPr>
          <w:color w:val="000000"/>
        </w:rPr>
        <w:t xml:space="preserve"> </w:t>
      </w:r>
      <w:bookmarkStart w:id="101" w:name="secTimeRecords"/>
      <w:bookmarkEnd w:id="96"/>
      <w:r w:rsidR="00332CE7">
        <w:rPr>
          <w:color w:val="000000"/>
        </w:rPr>
        <w:t xml:space="preserve">All non-exempt employees must keep accurate time records by </w:t>
      </w:r>
      <w:r w:rsidR="00762818">
        <w:rPr>
          <w:color w:val="000000"/>
        </w:rPr>
        <w:t xml:space="preserve">using </w:t>
      </w:r>
      <w:r w:rsidR="00B773DF">
        <w:rPr>
          <w:color w:val="000000"/>
        </w:rPr>
        <w:t>Jibble</w:t>
      </w:r>
      <w:r w:rsidR="00332CE7">
        <w:rPr>
          <w:color w:val="000000"/>
        </w:rPr>
        <w:t xml:space="preserve"> when </w:t>
      </w:r>
      <w:r w:rsidR="00B773DF">
        <w:rPr>
          <w:color w:val="000000"/>
        </w:rPr>
        <w:t>within the</w:t>
      </w:r>
      <w:r w:rsidR="00332CE7">
        <w:rPr>
          <w:color w:val="000000"/>
        </w:rPr>
        <w:t xml:space="preserve"> </w:t>
      </w:r>
      <w:r w:rsidR="00762818">
        <w:rPr>
          <w:color w:val="000000"/>
        </w:rPr>
        <w:t>facility</w:t>
      </w:r>
      <w:r w:rsidR="00B773DF">
        <w:rPr>
          <w:color w:val="000000"/>
        </w:rPr>
        <w:t xml:space="preserve"> grounds and can be done from the Jibble app</w:t>
      </w:r>
      <w:r w:rsidR="00A77678">
        <w:rPr>
          <w:color w:val="000000"/>
        </w:rPr>
        <w:t>.</w:t>
      </w:r>
      <w:r w:rsidR="00332CE7">
        <w:rPr>
          <w:color w:val="000000"/>
        </w:rPr>
        <w:t>, including coming and going during lunch periods</w:t>
      </w:r>
      <w:r>
        <w:rPr>
          <w:color w:val="000000"/>
        </w:rPr>
        <w:t xml:space="preserve">. </w:t>
      </w:r>
      <w:r w:rsidR="00332CE7">
        <w:rPr>
          <w:color w:val="000000"/>
        </w:rPr>
        <w:t xml:space="preserve">Tampering with, falsifying or altering time will result in disciplinary action, up to and including discharge.  Failing to record work </w:t>
      </w:r>
      <w:proofErr w:type="gramStart"/>
      <w:r w:rsidR="00332CE7">
        <w:rPr>
          <w:color w:val="000000"/>
        </w:rPr>
        <w:t>time</w:t>
      </w:r>
      <w:proofErr w:type="gramEnd"/>
      <w:r w:rsidR="00332CE7">
        <w:rPr>
          <w:color w:val="000000"/>
        </w:rPr>
        <w:t xml:space="preserve"> may also result in disciplinary action.</w:t>
      </w:r>
      <w:r w:rsidR="00762818">
        <w:rPr>
          <w:color w:val="000000"/>
        </w:rPr>
        <w:t xml:space="preserve"> Report any discrepancy in time keeping you find within </w:t>
      </w:r>
      <w:r w:rsidR="007776B9">
        <w:rPr>
          <w:color w:val="000000"/>
        </w:rPr>
        <w:t>one working day.</w:t>
      </w:r>
    </w:p>
    <w:p w14:paraId="59B5A1D1" w14:textId="77777777" w:rsidR="00332CE7" w:rsidRPr="00B773DF" w:rsidRDefault="00332CE7">
      <w:pPr>
        <w:rPr>
          <w:color w:val="000000"/>
        </w:rPr>
      </w:pPr>
    </w:p>
    <w:p w14:paraId="280DC085" w14:textId="77777777" w:rsidR="00332CE7" w:rsidRDefault="00332CE7">
      <w:pPr>
        <w:pStyle w:val="Heading4"/>
        <w:tabs>
          <w:tab w:val="left" w:pos="504"/>
          <w:tab w:val="left" w:pos="2520"/>
        </w:tabs>
        <w:spacing w:before="100" w:after="100"/>
        <w:ind w:firstLine="288"/>
        <w:rPr>
          <w:b/>
          <w:bCs/>
          <w:color w:val="000000"/>
          <w:sz w:val="28"/>
          <w:szCs w:val="28"/>
        </w:rPr>
      </w:pPr>
      <w:bookmarkStart w:id="102" w:name="_Toc67475629"/>
      <w:bookmarkStart w:id="103" w:name="_Toc67475791"/>
      <w:bookmarkStart w:id="104" w:name="_Toc68224649"/>
      <w:bookmarkStart w:id="105" w:name="_Toc404086769"/>
      <w:bookmarkStart w:id="106" w:name="secWorkHours"/>
      <w:bookmarkEnd w:id="101"/>
      <w:r>
        <w:rPr>
          <w:b/>
          <w:bCs/>
          <w:color w:val="000000"/>
          <w:sz w:val="28"/>
          <w:szCs w:val="28"/>
        </w:rPr>
        <w:lastRenderedPageBreak/>
        <w:t>Work Hours</w:t>
      </w:r>
      <w:bookmarkEnd w:id="102"/>
      <w:bookmarkEnd w:id="103"/>
      <w:bookmarkEnd w:id="104"/>
      <w:bookmarkEnd w:id="105"/>
      <w:r>
        <w:rPr>
          <w:b/>
          <w:bCs/>
          <w:color w:val="000000"/>
          <w:sz w:val="28"/>
          <w:szCs w:val="28"/>
        </w:rPr>
        <w:t xml:space="preserve"> </w:t>
      </w:r>
    </w:p>
    <w:p w14:paraId="329F7B58" w14:textId="75AF2970" w:rsidR="00332CE7" w:rsidRDefault="00655577">
      <w:pPr>
        <w:rPr>
          <w:color w:val="000000"/>
        </w:rPr>
      </w:pPr>
      <w:r>
        <w:t xml:space="preserve">The </w:t>
      </w:r>
      <w:r w:rsidR="00C14E3E">
        <w:t>Company</w:t>
      </w:r>
      <w:r w:rsidR="00332CE7">
        <w:rPr>
          <w:color w:val="000000"/>
        </w:rPr>
        <w:t xml:space="preserve"> follows a work schedule of 40 hours per week. The normal workweek is Monday through Friday from</w:t>
      </w:r>
      <w:r>
        <w:rPr>
          <w:color w:val="000000"/>
        </w:rPr>
        <w:t xml:space="preserve"> </w:t>
      </w:r>
      <w:r w:rsidR="00DC2F4B">
        <w:rPr>
          <w:color w:val="000000"/>
        </w:rPr>
        <w:t>8</w:t>
      </w:r>
      <w:r w:rsidR="007776B9">
        <w:rPr>
          <w:color w:val="000000"/>
        </w:rPr>
        <w:t>:</w:t>
      </w:r>
      <w:r w:rsidR="00DC2F4B">
        <w:rPr>
          <w:color w:val="000000"/>
        </w:rPr>
        <w:t>3</w:t>
      </w:r>
      <w:r w:rsidR="007776B9">
        <w:rPr>
          <w:color w:val="000000"/>
        </w:rPr>
        <w:t>0</w:t>
      </w:r>
      <w:r w:rsidR="00A77678">
        <w:rPr>
          <w:color w:val="000000"/>
        </w:rPr>
        <w:t xml:space="preserve"> </w:t>
      </w:r>
      <w:r w:rsidR="007776B9">
        <w:rPr>
          <w:color w:val="000000"/>
        </w:rPr>
        <w:t xml:space="preserve">AM </w:t>
      </w:r>
      <w:r w:rsidR="00332CE7">
        <w:rPr>
          <w:color w:val="000000"/>
        </w:rPr>
        <w:t>to</w:t>
      </w:r>
      <w:r>
        <w:rPr>
          <w:color w:val="000000"/>
        </w:rPr>
        <w:t xml:space="preserve"> </w:t>
      </w:r>
      <w:r w:rsidR="007776B9">
        <w:rPr>
          <w:color w:val="000000"/>
        </w:rPr>
        <w:t>5:00</w:t>
      </w:r>
      <w:r w:rsidR="00A77678">
        <w:rPr>
          <w:color w:val="000000"/>
        </w:rPr>
        <w:t xml:space="preserve"> </w:t>
      </w:r>
      <w:r w:rsidR="007776B9">
        <w:rPr>
          <w:color w:val="000000"/>
        </w:rPr>
        <w:t>PM</w:t>
      </w:r>
      <w:r w:rsidR="003F100B">
        <w:rPr>
          <w:color w:val="000000"/>
        </w:rPr>
        <w:t xml:space="preserve">. </w:t>
      </w:r>
      <w:r w:rsidR="00332CE7">
        <w:rPr>
          <w:color w:val="000000"/>
        </w:rPr>
        <w:t>Your supervisor or manager may establish alternative hours.</w:t>
      </w:r>
    </w:p>
    <w:p w14:paraId="2B4BAE52" w14:textId="77777777" w:rsidR="00332CE7" w:rsidRDefault="00332CE7">
      <w:pPr>
        <w:rPr>
          <w:color w:val="000000"/>
        </w:rPr>
      </w:pPr>
    </w:p>
    <w:p w14:paraId="116B40FB" w14:textId="77777777" w:rsidR="00332CE7" w:rsidRPr="009B6B24" w:rsidRDefault="00332CE7" w:rsidP="009B6B24">
      <w:pPr>
        <w:pStyle w:val="Heading3"/>
        <w:spacing w:before="100" w:after="100"/>
        <w:ind w:firstLine="288"/>
        <w:jc w:val="center"/>
        <w:rPr>
          <w:b/>
          <w:bCs/>
          <w:color w:val="000000"/>
          <w:sz w:val="28"/>
          <w:szCs w:val="28"/>
        </w:rPr>
      </w:pPr>
      <w:bookmarkStart w:id="107" w:name="_Toc67475631"/>
      <w:bookmarkStart w:id="108" w:name="_Toc67475793"/>
      <w:bookmarkStart w:id="109" w:name="_Toc68224650"/>
      <w:bookmarkStart w:id="110" w:name="_Toc404086770"/>
      <w:bookmarkStart w:id="111" w:name="_Toc195106704"/>
      <w:bookmarkStart w:id="112" w:name="_Toc195106717"/>
      <w:bookmarkStart w:id="113" w:name="secTitleConduct"/>
      <w:bookmarkEnd w:id="106"/>
      <w:r w:rsidRPr="009B6B24">
        <w:rPr>
          <w:b/>
          <w:bCs/>
          <w:color w:val="000000"/>
          <w:sz w:val="28"/>
          <w:szCs w:val="28"/>
        </w:rPr>
        <w:t>Conduct Standards</w:t>
      </w:r>
      <w:bookmarkEnd w:id="107"/>
      <w:bookmarkEnd w:id="108"/>
      <w:bookmarkEnd w:id="109"/>
      <w:bookmarkEnd w:id="110"/>
      <w:bookmarkEnd w:id="111"/>
      <w:bookmarkEnd w:id="112"/>
    </w:p>
    <w:p w14:paraId="5AA891B5" w14:textId="77777777" w:rsidR="00332CE7" w:rsidRDefault="00332CE7"/>
    <w:p w14:paraId="0FEAB342" w14:textId="77777777" w:rsidR="00332CE7" w:rsidRDefault="00332CE7">
      <w:pPr>
        <w:pStyle w:val="Heading4"/>
        <w:tabs>
          <w:tab w:val="left" w:pos="504"/>
          <w:tab w:val="left" w:pos="2520"/>
        </w:tabs>
        <w:spacing w:before="100" w:after="100"/>
        <w:ind w:firstLine="288"/>
        <w:rPr>
          <w:b/>
          <w:bCs/>
          <w:color w:val="000000"/>
          <w:sz w:val="28"/>
          <w:szCs w:val="28"/>
        </w:rPr>
      </w:pPr>
      <w:bookmarkStart w:id="114" w:name="_Toc67475632"/>
      <w:bookmarkStart w:id="115" w:name="_Toc67475794"/>
      <w:bookmarkStart w:id="116" w:name="_Toc68224651"/>
      <w:bookmarkStart w:id="117" w:name="_Toc404086771"/>
      <w:bookmarkStart w:id="118" w:name="secEquipVehicle"/>
      <w:bookmarkEnd w:id="113"/>
      <w:r>
        <w:rPr>
          <w:b/>
          <w:bCs/>
          <w:color w:val="000000"/>
          <w:sz w:val="28"/>
          <w:szCs w:val="28"/>
        </w:rPr>
        <w:t>Company Equipment and Vehicles</w:t>
      </w:r>
      <w:bookmarkEnd w:id="114"/>
      <w:bookmarkEnd w:id="115"/>
      <w:bookmarkEnd w:id="116"/>
      <w:bookmarkEnd w:id="117"/>
    </w:p>
    <w:p w14:paraId="39EBB109" w14:textId="77777777" w:rsidR="00332CE7" w:rsidRDefault="00332CE7">
      <w:pPr>
        <w:rPr>
          <w:color w:val="000000"/>
        </w:rPr>
      </w:pPr>
      <w:r>
        <w:rPr>
          <w:color w:val="000000"/>
        </w:rPr>
        <w:t>When using</w:t>
      </w:r>
      <w:r w:rsidRPr="00B773DF">
        <w:rPr>
          <w:color w:val="000000"/>
        </w:rPr>
        <w:t xml:space="preserve"> </w:t>
      </w:r>
      <w:r w:rsidR="00655577">
        <w:t xml:space="preserve">the </w:t>
      </w:r>
      <w:r w:rsidR="00C14E3E">
        <w:t>Company</w:t>
      </w:r>
      <w:r>
        <w:rPr>
          <w:color w:val="000000"/>
        </w:rPr>
        <w:t xml:space="preserve"> property, including computer equipment or hardware, exercise care, perform required maintenance and follow all operating instructions, safety standards and guidelines.</w:t>
      </w:r>
    </w:p>
    <w:p w14:paraId="21F379BE" w14:textId="77777777" w:rsidR="00332CE7" w:rsidRDefault="00332CE7">
      <w:pPr>
        <w:rPr>
          <w:color w:val="000000"/>
        </w:rPr>
      </w:pPr>
    </w:p>
    <w:p w14:paraId="14922ED7" w14:textId="77777777" w:rsidR="00332CE7" w:rsidRDefault="00332CE7">
      <w:pPr>
        <w:rPr>
          <w:color w:val="000000"/>
        </w:rPr>
      </w:pPr>
      <w:r>
        <w:rPr>
          <w:color w:val="000000"/>
        </w:rPr>
        <w:t>Notify your supervisor if any equipment or machines appear to be damaged, defective or in need of repair. This prompt reporting could prevent the equipment's deterioration and could also help prevent injury to you or others. Should you have questions about the maintenance and care of any workplace equipment, ask your supervisor.</w:t>
      </w:r>
    </w:p>
    <w:p w14:paraId="471BA627" w14:textId="77777777" w:rsidR="00332CE7" w:rsidRDefault="00332CE7">
      <w:pPr>
        <w:rPr>
          <w:color w:val="000000"/>
        </w:rPr>
      </w:pPr>
    </w:p>
    <w:p w14:paraId="0AC1FAEA" w14:textId="77777777" w:rsidR="00332CE7" w:rsidRDefault="00332CE7">
      <w:pPr>
        <w:rPr>
          <w:color w:val="000000"/>
          <w:sz w:val="20"/>
          <w:szCs w:val="20"/>
        </w:rPr>
      </w:pPr>
      <w:r>
        <w:rPr>
          <w:color w:val="000000"/>
        </w:rPr>
        <w:t>If you use or operate equipment improperly, carelessly, negligently or unsafely, you may be disciplined or even discharged.  In addition, you may be held financially responsible for any loss to</w:t>
      </w:r>
      <w:r w:rsidRPr="00B773DF">
        <w:rPr>
          <w:color w:val="000000"/>
        </w:rPr>
        <w:t xml:space="preserve"> </w:t>
      </w:r>
      <w:r w:rsidR="00655577">
        <w:t xml:space="preserve">the </w:t>
      </w:r>
      <w:r w:rsidR="00C14E3E">
        <w:t>Company</w:t>
      </w:r>
      <w:r>
        <w:rPr>
          <w:color w:val="000000"/>
        </w:rPr>
        <w:t xml:space="preserve"> because of such mistreatment</w:t>
      </w:r>
      <w:r>
        <w:rPr>
          <w:color w:val="000000"/>
          <w:sz w:val="20"/>
          <w:szCs w:val="20"/>
        </w:rPr>
        <w:t>.</w:t>
      </w:r>
    </w:p>
    <w:p w14:paraId="4EC3A731" w14:textId="77777777" w:rsidR="00332CE7" w:rsidRDefault="00332CE7">
      <w:pPr>
        <w:rPr>
          <w:color w:val="000000"/>
        </w:rPr>
      </w:pPr>
    </w:p>
    <w:p w14:paraId="42F1E7E1" w14:textId="77777777" w:rsidR="00332CE7" w:rsidRDefault="00332CE7">
      <w:pPr>
        <w:pStyle w:val="Heading4"/>
        <w:tabs>
          <w:tab w:val="left" w:pos="504"/>
          <w:tab w:val="left" w:pos="2520"/>
        </w:tabs>
        <w:spacing w:before="100" w:after="100"/>
        <w:ind w:firstLine="288"/>
        <w:rPr>
          <w:b/>
          <w:bCs/>
          <w:color w:val="000000"/>
          <w:sz w:val="28"/>
          <w:szCs w:val="28"/>
        </w:rPr>
      </w:pPr>
      <w:bookmarkStart w:id="119" w:name="_Toc67475635"/>
      <w:bookmarkStart w:id="120" w:name="_Toc67475797"/>
      <w:bookmarkStart w:id="121" w:name="_Toc68224652"/>
      <w:bookmarkStart w:id="122" w:name="_Toc404086772"/>
      <w:bookmarkStart w:id="123" w:name="secProperty"/>
      <w:bookmarkEnd w:id="118"/>
      <w:r>
        <w:rPr>
          <w:b/>
          <w:bCs/>
          <w:color w:val="000000"/>
          <w:sz w:val="28"/>
          <w:szCs w:val="28"/>
        </w:rPr>
        <w:t>Company Property</w:t>
      </w:r>
      <w:bookmarkEnd w:id="119"/>
      <w:bookmarkEnd w:id="120"/>
      <w:bookmarkEnd w:id="121"/>
      <w:bookmarkEnd w:id="122"/>
    </w:p>
    <w:p w14:paraId="55597DDA" w14:textId="77777777" w:rsidR="00332CE7" w:rsidRDefault="00332CE7">
      <w:pPr>
        <w:rPr>
          <w:color w:val="000000"/>
        </w:rPr>
      </w:pPr>
      <w:r>
        <w:rPr>
          <w:color w:val="000000"/>
        </w:rPr>
        <w:t xml:space="preserve">Please keep your work area neat and clean and use normal care in handling </w:t>
      </w:r>
      <w:r w:rsidR="00C14E3E">
        <w:rPr>
          <w:color w:val="000000"/>
        </w:rPr>
        <w:t>Company</w:t>
      </w:r>
      <w:r>
        <w:rPr>
          <w:color w:val="000000"/>
        </w:rPr>
        <w:t xml:space="preserve"> property. Report any broken or damaged equipment to your manager at once so that proper repairs can be made.</w:t>
      </w:r>
    </w:p>
    <w:p w14:paraId="653DE93D" w14:textId="77777777" w:rsidR="00332CE7" w:rsidRDefault="00332CE7">
      <w:pPr>
        <w:rPr>
          <w:color w:val="000000"/>
        </w:rPr>
      </w:pPr>
    </w:p>
    <w:p w14:paraId="1329A939" w14:textId="77777777" w:rsidR="00332CE7" w:rsidRDefault="00332CE7">
      <w:pPr>
        <w:rPr>
          <w:color w:val="000000"/>
        </w:rPr>
      </w:pPr>
      <w:r>
        <w:rPr>
          <w:color w:val="000000"/>
        </w:rPr>
        <w:t xml:space="preserve">You may not use any </w:t>
      </w:r>
      <w:r w:rsidR="00C14E3E">
        <w:rPr>
          <w:color w:val="000000"/>
        </w:rPr>
        <w:t>Company</w:t>
      </w:r>
      <w:r>
        <w:rPr>
          <w:color w:val="000000"/>
        </w:rPr>
        <w:t xml:space="preserve"> property for personal purposes or remove any </w:t>
      </w:r>
      <w:r w:rsidR="00C14E3E">
        <w:rPr>
          <w:color w:val="000000"/>
        </w:rPr>
        <w:t>Company</w:t>
      </w:r>
      <w:r>
        <w:rPr>
          <w:color w:val="000000"/>
        </w:rPr>
        <w:t xml:space="preserve"> property from the premises without prior written permission from Frank Nelkin.</w:t>
      </w:r>
    </w:p>
    <w:p w14:paraId="404D9DF0" w14:textId="77777777" w:rsidR="00332CE7" w:rsidRDefault="00332CE7">
      <w:pPr>
        <w:rPr>
          <w:color w:val="000000"/>
        </w:rPr>
      </w:pPr>
    </w:p>
    <w:p w14:paraId="7CB0DCCC" w14:textId="77777777" w:rsidR="00332CE7" w:rsidRDefault="00332CE7">
      <w:pPr>
        <w:pStyle w:val="Heading4"/>
        <w:tabs>
          <w:tab w:val="left" w:pos="504"/>
          <w:tab w:val="left" w:pos="2520"/>
        </w:tabs>
        <w:spacing w:before="100" w:after="100"/>
        <w:ind w:firstLine="288"/>
        <w:rPr>
          <w:b/>
          <w:bCs/>
          <w:color w:val="000000"/>
          <w:sz w:val="28"/>
          <w:szCs w:val="28"/>
        </w:rPr>
      </w:pPr>
      <w:bookmarkStart w:id="124" w:name="_Toc67475637"/>
      <w:bookmarkStart w:id="125" w:name="_Toc67475799"/>
      <w:bookmarkStart w:id="126" w:name="_Toc68224653"/>
      <w:bookmarkStart w:id="127" w:name="_Toc404086773"/>
      <w:bookmarkStart w:id="128" w:name="secConduct"/>
      <w:bookmarkEnd w:id="123"/>
      <w:r>
        <w:rPr>
          <w:b/>
          <w:bCs/>
          <w:color w:val="000000"/>
          <w:sz w:val="28"/>
          <w:szCs w:val="28"/>
        </w:rPr>
        <w:t>Conduct Standards &amp; Discipline</w:t>
      </w:r>
      <w:bookmarkEnd w:id="124"/>
      <w:bookmarkEnd w:id="125"/>
      <w:bookmarkEnd w:id="126"/>
      <w:bookmarkEnd w:id="127"/>
    </w:p>
    <w:p w14:paraId="28136B6E" w14:textId="77777777" w:rsidR="00332CE7" w:rsidRDefault="00655577">
      <w:pPr>
        <w:rPr>
          <w:color w:val="000000"/>
        </w:rPr>
      </w:pPr>
      <w:r>
        <w:t xml:space="preserve">The </w:t>
      </w:r>
      <w:r w:rsidR="00C14E3E">
        <w:t>Company</w:t>
      </w:r>
      <w:r w:rsidR="00332CE7">
        <w:rPr>
          <w:color w:val="000000"/>
        </w:rPr>
        <w:t xml:space="preserve"> expects every employee to adhere to the highest standards of job performance and of personal conduct, including individual involvement with </w:t>
      </w:r>
      <w:r w:rsidR="00C14E3E">
        <w:rPr>
          <w:color w:val="000000"/>
        </w:rPr>
        <w:t>Company</w:t>
      </w:r>
      <w:r w:rsidR="00332CE7">
        <w:rPr>
          <w:color w:val="000000"/>
        </w:rPr>
        <w:t xml:space="preserve"> personnel and outside business contacts</w:t>
      </w:r>
      <w:r w:rsidR="003F100B">
        <w:rPr>
          <w:color w:val="000000"/>
        </w:rPr>
        <w:t xml:space="preserve">. </w:t>
      </w:r>
    </w:p>
    <w:p w14:paraId="0C0D3567" w14:textId="77777777" w:rsidR="00332CE7" w:rsidRDefault="00332CE7">
      <w:pPr>
        <w:rPr>
          <w:color w:val="000000"/>
        </w:rPr>
      </w:pPr>
    </w:p>
    <w:p w14:paraId="71C66D1B" w14:textId="77777777" w:rsidR="00332CE7" w:rsidRDefault="00332CE7">
      <w:pPr>
        <w:rPr>
          <w:color w:val="000000"/>
        </w:rPr>
      </w:pPr>
      <w:r>
        <w:rPr>
          <w:color w:val="000000"/>
        </w:rPr>
        <w:t xml:space="preserve">The Company reserves the right to discipline or discharge any employee for violating any </w:t>
      </w:r>
      <w:r w:rsidR="00C14E3E">
        <w:rPr>
          <w:color w:val="000000"/>
        </w:rPr>
        <w:t>Company</w:t>
      </w:r>
      <w:r>
        <w:rPr>
          <w:color w:val="000000"/>
        </w:rPr>
        <w:t xml:space="preserve"> policy, practice or rule of conduct. The following list is intended to give you notice of our expectations and standards. However, it does not include every type of unacceptable behavior that can or will result in disciplinary action. Be aware that</w:t>
      </w:r>
      <w:r w:rsidRPr="00B773DF">
        <w:rPr>
          <w:color w:val="000000"/>
        </w:rPr>
        <w:t xml:space="preserve"> </w:t>
      </w:r>
      <w:r w:rsidR="00655577">
        <w:t xml:space="preserve">the </w:t>
      </w:r>
      <w:r w:rsidR="00C14E3E">
        <w:t>Company</w:t>
      </w:r>
      <w:r>
        <w:rPr>
          <w:color w:val="000000"/>
        </w:rPr>
        <w:t xml:space="preserve"> retains the discretion to determine the nature and extent of any discipline based upon the circumstances of each individual case</w:t>
      </w:r>
      <w:r w:rsidR="003F100B">
        <w:rPr>
          <w:color w:val="000000"/>
        </w:rPr>
        <w:t xml:space="preserve">. </w:t>
      </w:r>
    </w:p>
    <w:p w14:paraId="6454A9F4" w14:textId="77777777" w:rsidR="00332CE7" w:rsidRDefault="00332CE7">
      <w:pPr>
        <w:rPr>
          <w:color w:val="000000"/>
        </w:rPr>
      </w:pPr>
    </w:p>
    <w:p w14:paraId="1F08ED4E" w14:textId="77777777" w:rsidR="00332CE7" w:rsidRDefault="00332CE7">
      <w:pPr>
        <w:rPr>
          <w:color w:val="000000"/>
        </w:rPr>
      </w:pPr>
      <w:r>
        <w:rPr>
          <w:color w:val="000000"/>
        </w:rPr>
        <w:lastRenderedPageBreak/>
        <w:t>Employees may be disciplined or terminated for poor job performance, including, but not limited to the following:</w:t>
      </w:r>
    </w:p>
    <w:p w14:paraId="34847FE2" w14:textId="77777777" w:rsidR="00332CE7" w:rsidRDefault="00332CE7">
      <w:pPr>
        <w:numPr>
          <w:ilvl w:val="0"/>
          <w:numId w:val="47"/>
        </w:numPr>
        <w:ind w:left="720" w:hanging="720"/>
        <w:rPr>
          <w:color w:val="000000"/>
        </w:rPr>
      </w:pPr>
      <w:r>
        <w:rPr>
          <w:color w:val="000000"/>
        </w:rPr>
        <w:t>unsatisfactory quality or quantity of work</w:t>
      </w:r>
    </w:p>
    <w:p w14:paraId="5A2AE3EE" w14:textId="77777777" w:rsidR="00332CE7" w:rsidRDefault="00332CE7">
      <w:pPr>
        <w:numPr>
          <w:ilvl w:val="0"/>
          <w:numId w:val="47"/>
        </w:numPr>
        <w:ind w:left="720" w:hanging="720"/>
        <w:rPr>
          <w:color w:val="000000"/>
        </w:rPr>
      </w:pPr>
      <w:r>
        <w:rPr>
          <w:color w:val="000000"/>
        </w:rPr>
        <w:t xml:space="preserve">repeated unexcused absences or </w:t>
      </w:r>
      <w:r w:rsidR="003F100B">
        <w:rPr>
          <w:color w:val="000000"/>
        </w:rPr>
        <w:t>lateness.</w:t>
      </w:r>
      <w:r w:rsidR="001A2312">
        <w:rPr>
          <w:color w:val="000000"/>
        </w:rPr>
        <w:t xml:space="preserve"> </w:t>
      </w:r>
    </w:p>
    <w:p w14:paraId="3A7711B4" w14:textId="77777777" w:rsidR="00332CE7" w:rsidRDefault="00332CE7">
      <w:pPr>
        <w:numPr>
          <w:ilvl w:val="0"/>
          <w:numId w:val="47"/>
        </w:numPr>
        <w:ind w:left="720" w:hanging="720"/>
        <w:rPr>
          <w:color w:val="000000"/>
        </w:rPr>
      </w:pPr>
      <w:r>
        <w:rPr>
          <w:color w:val="000000"/>
        </w:rPr>
        <w:t>failing to follow instructions or Company procedures, or</w:t>
      </w:r>
    </w:p>
    <w:p w14:paraId="04EF03FB" w14:textId="77777777" w:rsidR="00332CE7" w:rsidRDefault="00332CE7">
      <w:pPr>
        <w:numPr>
          <w:ilvl w:val="0"/>
          <w:numId w:val="47"/>
        </w:numPr>
        <w:ind w:left="720" w:hanging="720"/>
        <w:rPr>
          <w:color w:val="000000"/>
        </w:rPr>
      </w:pPr>
      <w:r>
        <w:rPr>
          <w:color w:val="000000"/>
        </w:rPr>
        <w:t>failing to follow established safety regulations.</w:t>
      </w:r>
    </w:p>
    <w:p w14:paraId="607862A3" w14:textId="77777777" w:rsidR="00332CE7" w:rsidRDefault="00332CE7">
      <w:pPr>
        <w:rPr>
          <w:color w:val="000000"/>
        </w:rPr>
      </w:pPr>
    </w:p>
    <w:p w14:paraId="056CF8BC" w14:textId="77777777" w:rsidR="00332CE7" w:rsidRDefault="00332CE7">
      <w:pPr>
        <w:rPr>
          <w:color w:val="000000"/>
        </w:rPr>
      </w:pPr>
      <w:r>
        <w:rPr>
          <w:color w:val="000000"/>
        </w:rPr>
        <w:t>Employees may also be disciplined or terminated for misconduct, including, but not limited to the following:</w:t>
      </w:r>
    </w:p>
    <w:p w14:paraId="408EFEE4" w14:textId="77777777" w:rsidR="00332CE7" w:rsidRDefault="00332CE7">
      <w:pPr>
        <w:numPr>
          <w:ilvl w:val="0"/>
          <w:numId w:val="47"/>
        </w:numPr>
        <w:ind w:left="720" w:hanging="720"/>
        <w:rPr>
          <w:color w:val="000000"/>
        </w:rPr>
      </w:pPr>
      <w:r>
        <w:rPr>
          <w:color w:val="000000"/>
        </w:rPr>
        <w:t xml:space="preserve">falsifying an employment application or any other </w:t>
      </w:r>
      <w:r w:rsidR="00C14E3E">
        <w:rPr>
          <w:color w:val="000000"/>
        </w:rPr>
        <w:t>Company</w:t>
      </w:r>
      <w:r>
        <w:rPr>
          <w:color w:val="000000"/>
        </w:rPr>
        <w:t xml:space="preserve"> records or documents</w:t>
      </w:r>
    </w:p>
    <w:p w14:paraId="48D54C51" w14:textId="77777777" w:rsidR="00332CE7" w:rsidRDefault="00332CE7">
      <w:pPr>
        <w:numPr>
          <w:ilvl w:val="0"/>
          <w:numId w:val="47"/>
        </w:numPr>
        <w:ind w:left="720" w:hanging="720"/>
        <w:rPr>
          <w:color w:val="000000"/>
        </w:rPr>
      </w:pPr>
      <w:r>
        <w:rPr>
          <w:color w:val="000000"/>
        </w:rPr>
        <w:t>failing to record working time accurately or recording a co-worker’s timesheet</w:t>
      </w:r>
    </w:p>
    <w:p w14:paraId="39DD90F3" w14:textId="77777777" w:rsidR="00332CE7" w:rsidRDefault="00332CE7">
      <w:pPr>
        <w:numPr>
          <w:ilvl w:val="0"/>
          <w:numId w:val="47"/>
        </w:numPr>
        <w:ind w:left="720" w:hanging="720"/>
        <w:rPr>
          <w:color w:val="000000"/>
        </w:rPr>
      </w:pPr>
      <w:r>
        <w:rPr>
          <w:color w:val="000000"/>
        </w:rPr>
        <w:t xml:space="preserve">insubordination or other refusal to </w:t>
      </w:r>
      <w:r w:rsidR="003F100B">
        <w:rPr>
          <w:color w:val="000000"/>
        </w:rPr>
        <w:t>perform.</w:t>
      </w:r>
    </w:p>
    <w:p w14:paraId="040E85BC" w14:textId="77777777" w:rsidR="00332CE7" w:rsidRDefault="00332CE7">
      <w:pPr>
        <w:numPr>
          <w:ilvl w:val="0"/>
          <w:numId w:val="47"/>
        </w:numPr>
        <w:ind w:left="720" w:hanging="720"/>
        <w:rPr>
          <w:color w:val="000000"/>
        </w:rPr>
      </w:pPr>
      <w:r>
        <w:rPr>
          <w:color w:val="000000"/>
        </w:rPr>
        <w:t xml:space="preserve">using vulgar, profane or obscene language, including any communication or action that violates our policy against harassment and other unlawful forms of </w:t>
      </w:r>
      <w:r w:rsidR="003F100B">
        <w:rPr>
          <w:color w:val="000000"/>
        </w:rPr>
        <w:t>discrimination.</w:t>
      </w:r>
    </w:p>
    <w:p w14:paraId="3C2D2D67" w14:textId="77777777" w:rsidR="00332CE7" w:rsidRDefault="00332CE7">
      <w:pPr>
        <w:numPr>
          <w:ilvl w:val="0"/>
          <w:numId w:val="47"/>
        </w:numPr>
        <w:ind w:left="720" w:hanging="720"/>
        <w:rPr>
          <w:color w:val="000000"/>
        </w:rPr>
      </w:pPr>
      <w:r>
        <w:rPr>
          <w:color w:val="000000"/>
        </w:rPr>
        <w:t xml:space="preserve">disorderly conduct, fighting or other acts of </w:t>
      </w:r>
      <w:r w:rsidR="003F100B">
        <w:rPr>
          <w:color w:val="000000"/>
        </w:rPr>
        <w:t>violence.</w:t>
      </w:r>
    </w:p>
    <w:p w14:paraId="2C33936C" w14:textId="77777777" w:rsidR="00332CE7" w:rsidRDefault="00332CE7">
      <w:pPr>
        <w:numPr>
          <w:ilvl w:val="0"/>
          <w:numId w:val="47"/>
        </w:numPr>
        <w:ind w:left="720" w:hanging="720"/>
        <w:rPr>
          <w:color w:val="000000"/>
        </w:rPr>
      </w:pPr>
      <w:r>
        <w:rPr>
          <w:color w:val="000000"/>
        </w:rPr>
        <w:t xml:space="preserve">misusing, destroying or stealing </w:t>
      </w:r>
      <w:r w:rsidR="00C14E3E">
        <w:rPr>
          <w:color w:val="000000"/>
        </w:rPr>
        <w:t>Company</w:t>
      </w:r>
      <w:r>
        <w:rPr>
          <w:color w:val="000000"/>
        </w:rPr>
        <w:t xml:space="preserve"> property or another person’s </w:t>
      </w:r>
      <w:r w:rsidR="003F100B">
        <w:rPr>
          <w:color w:val="000000"/>
        </w:rPr>
        <w:t>property.</w:t>
      </w:r>
    </w:p>
    <w:p w14:paraId="51AB6941" w14:textId="77777777" w:rsidR="00332CE7" w:rsidRDefault="00332CE7">
      <w:pPr>
        <w:numPr>
          <w:ilvl w:val="0"/>
          <w:numId w:val="47"/>
        </w:numPr>
        <w:ind w:left="720" w:hanging="720"/>
        <w:rPr>
          <w:color w:val="000000"/>
        </w:rPr>
      </w:pPr>
      <w:r>
        <w:rPr>
          <w:color w:val="000000"/>
        </w:rPr>
        <w:t xml:space="preserve">possessing, entering with or using weapons on </w:t>
      </w:r>
      <w:r w:rsidR="00C14E3E">
        <w:rPr>
          <w:color w:val="000000"/>
        </w:rPr>
        <w:t>Company</w:t>
      </w:r>
      <w:r>
        <w:rPr>
          <w:color w:val="000000"/>
        </w:rPr>
        <w:t xml:space="preserve"> property</w:t>
      </w:r>
    </w:p>
    <w:p w14:paraId="37F1C658" w14:textId="77777777" w:rsidR="00332CE7" w:rsidRDefault="00332CE7">
      <w:pPr>
        <w:numPr>
          <w:ilvl w:val="0"/>
          <w:numId w:val="47"/>
        </w:numPr>
        <w:ind w:left="720" w:hanging="720"/>
        <w:rPr>
          <w:color w:val="000000"/>
        </w:rPr>
      </w:pPr>
      <w:r>
        <w:rPr>
          <w:color w:val="000000"/>
        </w:rPr>
        <w:t xml:space="preserve">possessing, selling, using or reporting to work with alcohol, controlled substances or illegal drugs present in the employee's system, on </w:t>
      </w:r>
      <w:r w:rsidR="00C14E3E">
        <w:rPr>
          <w:color w:val="000000"/>
        </w:rPr>
        <w:t>Company</w:t>
      </w:r>
      <w:r>
        <w:rPr>
          <w:color w:val="000000"/>
        </w:rPr>
        <w:t xml:space="preserve"> property or on </w:t>
      </w:r>
      <w:r w:rsidR="00C14E3E">
        <w:rPr>
          <w:color w:val="000000"/>
        </w:rPr>
        <w:t>Company</w:t>
      </w:r>
      <w:r>
        <w:rPr>
          <w:color w:val="000000"/>
        </w:rPr>
        <w:t xml:space="preserve"> </w:t>
      </w:r>
      <w:r w:rsidR="003F100B">
        <w:rPr>
          <w:color w:val="000000"/>
        </w:rPr>
        <w:t>time.</w:t>
      </w:r>
    </w:p>
    <w:p w14:paraId="5152EEBE" w14:textId="77777777" w:rsidR="00332CE7" w:rsidRDefault="00332CE7">
      <w:pPr>
        <w:numPr>
          <w:ilvl w:val="0"/>
          <w:numId w:val="47"/>
        </w:numPr>
        <w:ind w:left="720" w:hanging="720"/>
        <w:rPr>
          <w:color w:val="000000"/>
        </w:rPr>
      </w:pPr>
      <w:r>
        <w:rPr>
          <w:color w:val="000000"/>
        </w:rPr>
        <w:t>violating conflict of interest rules</w:t>
      </w:r>
    </w:p>
    <w:p w14:paraId="759DC184" w14:textId="77777777" w:rsidR="00332CE7" w:rsidRDefault="00332CE7">
      <w:pPr>
        <w:numPr>
          <w:ilvl w:val="0"/>
          <w:numId w:val="47"/>
        </w:numPr>
        <w:ind w:left="720" w:hanging="720"/>
        <w:rPr>
          <w:color w:val="000000"/>
        </w:rPr>
      </w:pPr>
      <w:r>
        <w:rPr>
          <w:color w:val="000000"/>
        </w:rPr>
        <w:t>disclosing or using confidential or proprietary information without authorization</w:t>
      </w:r>
    </w:p>
    <w:p w14:paraId="4015E4A2" w14:textId="77777777" w:rsidR="00332CE7" w:rsidRDefault="00332CE7">
      <w:pPr>
        <w:numPr>
          <w:ilvl w:val="0"/>
          <w:numId w:val="47"/>
        </w:numPr>
        <w:ind w:left="720" w:hanging="720"/>
        <w:rPr>
          <w:color w:val="000000"/>
        </w:rPr>
      </w:pPr>
      <w:r>
        <w:rPr>
          <w:color w:val="000000"/>
        </w:rPr>
        <w:t>violating the Company’s computer or software use policies, and</w:t>
      </w:r>
    </w:p>
    <w:p w14:paraId="5A83C3F6" w14:textId="417C1315" w:rsidR="00A77678" w:rsidRDefault="00332CE7" w:rsidP="0022428E">
      <w:pPr>
        <w:numPr>
          <w:ilvl w:val="0"/>
          <w:numId w:val="47"/>
        </w:numPr>
        <w:ind w:left="720" w:hanging="720"/>
        <w:rPr>
          <w:color w:val="000000"/>
        </w:rPr>
      </w:pPr>
      <w:r>
        <w:rPr>
          <w:color w:val="000000"/>
        </w:rPr>
        <w:t>being convicted of a crime that indicates unfitness for a job or presents a threat to the Company or its employees in any way.</w:t>
      </w:r>
      <w:bookmarkStart w:id="129" w:name="_Toc67475639"/>
      <w:bookmarkStart w:id="130" w:name="_Toc67475801"/>
      <w:bookmarkStart w:id="131" w:name="_Toc68224654"/>
      <w:bookmarkStart w:id="132" w:name="_Toc67475641"/>
      <w:bookmarkStart w:id="133" w:name="_Toc67475803"/>
      <w:bookmarkStart w:id="134" w:name="_Toc68224655"/>
      <w:bookmarkStart w:id="135" w:name="secDressCode"/>
      <w:bookmarkEnd w:id="128"/>
      <w:bookmarkEnd w:id="129"/>
      <w:bookmarkEnd w:id="130"/>
      <w:bookmarkEnd w:id="131"/>
    </w:p>
    <w:p w14:paraId="7E7A1AF2" w14:textId="77777777" w:rsidR="0022428E" w:rsidRDefault="0022428E" w:rsidP="0022428E">
      <w:pPr>
        <w:rPr>
          <w:color w:val="000000"/>
        </w:rPr>
      </w:pPr>
    </w:p>
    <w:p w14:paraId="26E2BA45" w14:textId="77777777" w:rsidR="0022428E" w:rsidRPr="0022428E" w:rsidRDefault="0022428E" w:rsidP="0022428E">
      <w:pPr>
        <w:rPr>
          <w:color w:val="000000"/>
        </w:rPr>
      </w:pPr>
    </w:p>
    <w:p w14:paraId="0C0198C6" w14:textId="77777777" w:rsidR="00B773DF" w:rsidRPr="00B773DF" w:rsidRDefault="00B773DF" w:rsidP="00B773DF"/>
    <w:p w14:paraId="344EA6B1" w14:textId="77777777" w:rsidR="00332CE7" w:rsidRDefault="00332CE7">
      <w:pPr>
        <w:pStyle w:val="Heading4"/>
        <w:tabs>
          <w:tab w:val="left" w:pos="504"/>
          <w:tab w:val="left" w:pos="2520"/>
        </w:tabs>
        <w:spacing w:before="100" w:after="100"/>
        <w:ind w:firstLine="288"/>
        <w:rPr>
          <w:b/>
          <w:bCs/>
          <w:color w:val="000000"/>
          <w:sz w:val="28"/>
          <w:szCs w:val="28"/>
        </w:rPr>
      </w:pPr>
      <w:bookmarkStart w:id="136" w:name="_Toc404086774"/>
      <w:r>
        <w:rPr>
          <w:b/>
          <w:bCs/>
          <w:color w:val="000000"/>
          <w:sz w:val="28"/>
          <w:szCs w:val="28"/>
        </w:rPr>
        <w:t>Dress Policy</w:t>
      </w:r>
      <w:bookmarkEnd w:id="132"/>
      <w:bookmarkEnd w:id="133"/>
      <w:bookmarkEnd w:id="134"/>
      <w:bookmarkEnd w:id="136"/>
    </w:p>
    <w:p w14:paraId="485DA812" w14:textId="77777777" w:rsidR="00332CE7" w:rsidRDefault="00332CE7">
      <w:pPr>
        <w:rPr>
          <w:color w:val="000000"/>
        </w:rPr>
      </w:pPr>
      <w:r>
        <w:rPr>
          <w:color w:val="000000"/>
        </w:rPr>
        <w:t>Appropriate office</w:t>
      </w:r>
      <w:r w:rsidR="007776B9">
        <w:rPr>
          <w:color w:val="000000"/>
        </w:rPr>
        <w:t xml:space="preserve"> and factory</w:t>
      </w:r>
      <w:r>
        <w:rPr>
          <w:color w:val="000000"/>
        </w:rPr>
        <w:t xml:space="preserve"> attire is required. Suppliers and customers visit our </w:t>
      </w:r>
      <w:r w:rsidR="003F100B">
        <w:rPr>
          <w:color w:val="000000"/>
        </w:rPr>
        <w:t>office,</w:t>
      </w:r>
      <w:r>
        <w:rPr>
          <w:color w:val="000000"/>
        </w:rPr>
        <w:t xml:space="preserve"> and we wish to put forth an image that will make us all proud to be</w:t>
      </w:r>
      <w:r w:rsidRPr="00B773DF">
        <w:rPr>
          <w:color w:val="000000"/>
        </w:rPr>
        <w:t xml:space="preserve"> </w:t>
      </w:r>
      <w:r w:rsidR="00655577">
        <w:t xml:space="preserve">the </w:t>
      </w:r>
      <w:r w:rsidR="00C14E3E">
        <w:t>Company</w:t>
      </w:r>
      <w:r>
        <w:rPr>
          <w:color w:val="000000"/>
        </w:rPr>
        <w:t xml:space="preserve"> employees. Be guided by common sense and good taste</w:t>
      </w:r>
      <w:r w:rsidR="003F100B">
        <w:rPr>
          <w:color w:val="000000"/>
        </w:rPr>
        <w:t xml:space="preserve">. </w:t>
      </w:r>
    </w:p>
    <w:p w14:paraId="4C05973A" w14:textId="77777777" w:rsidR="007776B9" w:rsidRDefault="007776B9">
      <w:pPr>
        <w:rPr>
          <w:color w:val="000000"/>
        </w:rPr>
      </w:pPr>
    </w:p>
    <w:p w14:paraId="0D875A00" w14:textId="77777777" w:rsidR="007776B9" w:rsidRDefault="007776B9">
      <w:pPr>
        <w:rPr>
          <w:color w:val="000000"/>
        </w:rPr>
      </w:pPr>
      <w:r>
        <w:rPr>
          <w:color w:val="000000"/>
        </w:rPr>
        <w:t xml:space="preserve">All employees entering the factory must wear closed footwear and the personal protective equipment appropriate for the area. </w:t>
      </w:r>
    </w:p>
    <w:p w14:paraId="1C9461E2" w14:textId="77777777" w:rsidR="007776B9" w:rsidRDefault="007776B9">
      <w:pPr>
        <w:rPr>
          <w:color w:val="000000"/>
        </w:rPr>
      </w:pPr>
    </w:p>
    <w:p w14:paraId="037BD134" w14:textId="77777777" w:rsidR="00332CE7" w:rsidRDefault="00332CE7">
      <w:pPr>
        <w:rPr>
          <w:color w:val="000000"/>
        </w:rPr>
      </w:pPr>
      <w:r>
        <w:rPr>
          <w:color w:val="000000"/>
        </w:rPr>
        <w:t>Business casual dress will be permitted on Fridays and business days that fall just before a holiday.</w:t>
      </w:r>
    </w:p>
    <w:p w14:paraId="401570E9" w14:textId="77777777" w:rsidR="00332CE7" w:rsidRDefault="00332CE7">
      <w:pPr>
        <w:rPr>
          <w:color w:val="000000"/>
        </w:rPr>
      </w:pPr>
    </w:p>
    <w:p w14:paraId="11997D41" w14:textId="77777777" w:rsidR="009151A7" w:rsidRDefault="009151A7">
      <w:pPr>
        <w:pStyle w:val="Heading4"/>
        <w:tabs>
          <w:tab w:val="left" w:pos="504"/>
          <w:tab w:val="left" w:pos="2520"/>
        </w:tabs>
        <w:spacing w:before="100" w:after="100"/>
        <w:ind w:firstLine="288"/>
        <w:rPr>
          <w:b/>
          <w:bCs/>
          <w:color w:val="000000"/>
          <w:sz w:val="28"/>
          <w:szCs w:val="28"/>
        </w:rPr>
      </w:pPr>
      <w:bookmarkStart w:id="137" w:name="_Toc67475643"/>
      <w:bookmarkStart w:id="138" w:name="_Toc67475805"/>
      <w:bookmarkStart w:id="139" w:name="_Toc68224656"/>
      <w:bookmarkStart w:id="140" w:name="_Toc404086775"/>
      <w:bookmarkStart w:id="141" w:name="secSubstance"/>
      <w:bookmarkEnd w:id="135"/>
    </w:p>
    <w:p w14:paraId="4866DB96" w14:textId="77777777" w:rsidR="00332CE7" w:rsidRDefault="00332CE7">
      <w:pPr>
        <w:pStyle w:val="Heading4"/>
        <w:tabs>
          <w:tab w:val="left" w:pos="504"/>
          <w:tab w:val="left" w:pos="2520"/>
        </w:tabs>
        <w:spacing w:before="100" w:after="100"/>
        <w:ind w:firstLine="288"/>
        <w:rPr>
          <w:b/>
          <w:bCs/>
          <w:color w:val="000000"/>
          <w:sz w:val="28"/>
          <w:szCs w:val="28"/>
        </w:rPr>
      </w:pPr>
      <w:r>
        <w:rPr>
          <w:b/>
          <w:bCs/>
          <w:color w:val="000000"/>
          <w:sz w:val="28"/>
          <w:szCs w:val="28"/>
        </w:rPr>
        <w:lastRenderedPageBreak/>
        <w:t>Drug and Alcohol Policy</w:t>
      </w:r>
      <w:bookmarkEnd w:id="137"/>
      <w:bookmarkEnd w:id="138"/>
      <w:bookmarkEnd w:id="139"/>
      <w:bookmarkEnd w:id="140"/>
    </w:p>
    <w:p w14:paraId="2D02F371" w14:textId="77777777" w:rsidR="00332CE7" w:rsidRDefault="00655577">
      <w:pPr>
        <w:rPr>
          <w:color w:val="000000"/>
        </w:rPr>
      </w:pPr>
      <w:r>
        <w:t xml:space="preserve">The </w:t>
      </w:r>
      <w:r w:rsidR="00C14E3E">
        <w:t>Company</w:t>
      </w:r>
      <w:r w:rsidR="00332CE7">
        <w:rPr>
          <w:color w:val="000000"/>
        </w:rPr>
        <w:t xml:space="preserve"> strives to maintain a workplace free of drugs and alcohol and to discourage drug and alcohol abuse by its employees</w:t>
      </w:r>
      <w:r w:rsidR="003F100B">
        <w:rPr>
          <w:color w:val="000000"/>
        </w:rPr>
        <w:t xml:space="preserve">. </w:t>
      </w:r>
      <w:r w:rsidR="00332CE7">
        <w:rPr>
          <w:color w:val="000000"/>
        </w:rPr>
        <w:t xml:space="preserve">Misuse of alcohol or drugs by employees can impair the ability of employees to perform their duties, as well as adversely affect our customers' and customers' confidence in our </w:t>
      </w:r>
      <w:r w:rsidR="00C14E3E">
        <w:rPr>
          <w:color w:val="000000"/>
        </w:rPr>
        <w:t>Company</w:t>
      </w:r>
      <w:r w:rsidR="00332CE7">
        <w:rPr>
          <w:color w:val="000000"/>
        </w:rPr>
        <w:t>.</w:t>
      </w:r>
    </w:p>
    <w:p w14:paraId="654209BE" w14:textId="77777777" w:rsidR="00332CE7" w:rsidRDefault="00332CE7">
      <w:pPr>
        <w:rPr>
          <w:color w:val="000000"/>
        </w:rPr>
      </w:pPr>
    </w:p>
    <w:p w14:paraId="317CBA1B" w14:textId="77777777" w:rsidR="00332CE7" w:rsidRDefault="00332CE7">
      <w:pPr>
        <w:rPr>
          <w:b/>
          <w:bCs/>
          <w:color w:val="000000"/>
        </w:rPr>
      </w:pPr>
      <w:r>
        <w:rPr>
          <w:b/>
          <w:bCs/>
          <w:color w:val="000000"/>
        </w:rPr>
        <w:t>Alcohol</w:t>
      </w:r>
    </w:p>
    <w:p w14:paraId="18FC6FDC" w14:textId="77777777" w:rsidR="00332CE7" w:rsidRDefault="00332CE7">
      <w:pPr>
        <w:rPr>
          <w:color w:val="000000"/>
        </w:rPr>
      </w:pPr>
      <w:r>
        <w:rPr>
          <w:color w:val="000000"/>
        </w:rPr>
        <w:t xml:space="preserve">Employees are prohibited from using or being under the influence of alcohol while performing </w:t>
      </w:r>
      <w:r w:rsidR="00C14E3E">
        <w:rPr>
          <w:color w:val="000000"/>
        </w:rPr>
        <w:t>Company</w:t>
      </w:r>
      <w:r>
        <w:rPr>
          <w:color w:val="000000"/>
        </w:rPr>
        <w:t xml:space="preserve"> business for</w:t>
      </w:r>
      <w:r w:rsidRPr="00B773DF">
        <w:rPr>
          <w:color w:val="000000"/>
        </w:rPr>
        <w:t xml:space="preserve"> </w:t>
      </w:r>
      <w:r w:rsidR="00655577">
        <w:t xml:space="preserve">the </w:t>
      </w:r>
      <w:r w:rsidR="00C14E3E">
        <w:t>Company</w:t>
      </w:r>
      <w:r>
        <w:rPr>
          <w:color w:val="000000"/>
        </w:rPr>
        <w:t xml:space="preserve">, while operating a motor vehicle </w:t>
      </w:r>
      <w:r w:rsidR="003F100B">
        <w:rPr>
          <w:color w:val="000000"/>
        </w:rPr>
        <w:t>during</w:t>
      </w:r>
      <w:r>
        <w:rPr>
          <w:color w:val="000000"/>
        </w:rPr>
        <w:t xml:space="preserve"> business or for any job-related purpose, or while on </w:t>
      </w:r>
      <w:r w:rsidR="00C14E3E">
        <w:rPr>
          <w:color w:val="000000"/>
        </w:rPr>
        <w:t>Company</w:t>
      </w:r>
      <w:r>
        <w:rPr>
          <w:color w:val="000000"/>
        </w:rPr>
        <w:t xml:space="preserve"> premises or a worksite</w:t>
      </w:r>
      <w:r w:rsidR="003F100B">
        <w:rPr>
          <w:color w:val="000000"/>
        </w:rPr>
        <w:t xml:space="preserve">. </w:t>
      </w:r>
    </w:p>
    <w:p w14:paraId="275BFA6E" w14:textId="77777777" w:rsidR="00332CE7" w:rsidRDefault="00332CE7">
      <w:pPr>
        <w:rPr>
          <w:color w:val="000000"/>
        </w:rPr>
      </w:pPr>
    </w:p>
    <w:p w14:paraId="0EA30796" w14:textId="77777777" w:rsidR="00332CE7" w:rsidRDefault="00332CE7">
      <w:pPr>
        <w:rPr>
          <w:b/>
          <w:bCs/>
          <w:color w:val="000000"/>
        </w:rPr>
      </w:pPr>
      <w:r>
        <w:rPr>
          <w:b/>
          <w:bCs/>
          <w:color w:val="000000"/>
        </w:rPr>
        <w:t>Illegal Drugs</w:t>
      </w:r>
    </w:p>
    <w:p w14:paraId="1F66ACC2" w14:textId="77777777" w:rsidR="00332CE7" w:rsidRDefault="00655577">
      <w:pPr>
        <w:rPr>
          <w:color w:val="000000"/>
        </w:rPr>
      </w:pPr>
      <w:r>
        <w:t xml:space="preserve">The </w:t>
      </w:r>
      <w:r w:rsidR="00C14E3E">
        <w:t>Company</w:t>
      </w:r>
      <w:r w:rsidR="00332CE7">
        <w:rPr>
          <w:color w:val="000000"/>
        </w:rPr>
        <w:t xml:space="preserve"> employees are prohibited from using or being under the influence of illegal drugs while performing </w:t>
      </w:r>
      <w:r w:rsidR="00C14E3E">
        <w:rPr>
          <w:color w:val="000000"/>
        </w:rPr>
        <w:t>Company</w:t>
      </w:r>
      <w:r w:rsidR="00332CE7">
        <w:rPr>
          <w:color w:val="000000"/>
        </w:rPr>
        <w:t xml:space="preserve"> business or while on a </w:t>
      </w:r>
      <w:r w:rsidR="00C14E3E">
        <w:rPr>
          <w:color w:val="000000"/>
        </w:rPr>
        <w:t>Company</w:t>
      </w:r>
      <w:r w:rsidR="00332CE7">
        <w:rPr>
          <w:color w:val="000000"/>
        </w:rPr>
        <w:t xml:space="preserve"> facility or worksite. You may not use, manufacture, distribute, purchase, transfer or possess an illegal drug while in</w:t>
      </w:r>
      <w:r w:rsidR="00332CE7" w:rsidRPr="00B773DF">
        <w:rPr>
          <w:color w:val="000000"/>
        </w:rPr>
        <w:t xml:space="preserve"> </w:t>
      </w:r>
      <w:r>
        <w:t xml:space="preserve">the </w:t>
      </w:r>
      <w:r w:rsidR="00C14E3E">
        <w:t>Company</w:t>
      </w:r>
      <w:r w:rsidR="00332CE7">
        <w:rPr>
          <w:color w:val="000000"/>
        </w:rPr>
        <w:t xml:space="preserve"> facilities, while operating a motor vehicle for any job-related purpose or while on the job, or while performing </w:t>
      </w:r>
      <w:r w:rsidR="00C14E3E">
        <w:rPr>
          <w:color w:val="000000"/>
        </w:rPr>
        <w:t>Company</w:t>
      </w:r>
      <w:r w:rsidR="00332CE7">
        <w:rPr>
          <w:color w:val="000000"/>
        </w:rPr>
        <w:t xml:space="preserve"> business</w:t>
      </w:r>
      <w:r w:rsidR="003F100B">
        <w:rPr>
          <w:color w:val="000000"/>
        </w:rPr>
        <w:t xml:space="preserve">. </w:t>
      </w:r>
      <w:r w:rsidR="00332CE7">
        <w:rPr>
          <w:color w:val="000000"/>
        </w:rPr>
        <w:t xml:space="preserve">This policy does not prohibit the proper use of medication under the direction of a physician; however, misuse of such medications is prohibited. </w:t>
      </w:r>
    </w:p>
    <w:p w14:paraId="40FE48D9" w14:textId="77777777" w:rsidR="00332CE7" w:rsidRDefault="00332CE7">
      <w:pPr>
        <w:rPr>
          <w:color w:val="000000"/>
        </w:rPr>
      </w:pPr>
    </w:p>
    <w:p w14:paraId="763D7369" w14:textId="77777777" w:rsidR="00332CE7" w:rsidRDefault="00332CE7">
      <w:pPr>
        <w:rPr>
          <w:b/>
          <w:bCs/>
          <w:color w:val="000000"/>
        </w:rPr>
      </w:pPr>
      <w:r>
        <w:rPr>
          <w:b/>
          <w:bCs/>
          <w:color w:val="000000"/>
        </w:rPr>
        <w:t>Disciplinary Action</w:t>
      </w:r>
    </w:p>
    <w:p w14:paraId="2E818765" w14:textId="77777777" w:rsidR="00332CE7" w:rsidRDefault="00332CE7">
      <w:pPr>
        <w:rPr>
          <w:color w:val="000000"/>
        </w:rPr>
      </w:pPr>
      <w:r>
        <w:rPr>
          <w:color w:val="000000"/>
        </w:rPr>
        <w:t>Employees who violate this policy may be disciplined or terminated, even for a first offense. Violations include refusal to consent to and comply with testing and search procedures as described.</w:t>
      </w:r>
    </w:p>
    <w:p w14:paraId="3A33F819" w14:textId="77777777" w:rsidR="00332CE7" w:rsidRDefault="00332CE7">
      <w:pPr>
        <w:rPr>
          <w:color w:val="000000"/>
        </w:rPr>
      </w:pPr>
    </w:p>
    <w:p w14:paraId="76C198B7" w14:textId="77777777" w:rsidR="00332CE7" w:rsidRDefault="00332CE7">
      <w:pPr>
        <w:rPr>
          <w:color w:val="000000"/>
        </w:rPr>
      </w:pPr>
      <w:r>
        <w:rPr>
          <w:b/>
          <w:bCs/>
          <w:color w:val="000000"/>
        </w:rPr>
        <w:t>Searches</w:t>
      </w:r>
    </w:p>
    <w:p w14:paraId="7C0CA92D" w14:textId="77777777" w:rsidR="00332CE7" w:rsidRDefault="00655577">
      <w:pPr>
        <w:rPr>
          <w:color w:val="000000"/>
        </w:rPr>
      </w:pPr>
      <w:r>
        <w:t xml:space="preserve">The </w:t>
      </w:r>
      <w:r w:rsidR="00C14E3E">
        <w:t>Company</w:t>
      </w:r>
      <w:r w:rsidR="00332CE7">
        <w:rPr>
          <w:color w:val="000000"/>
        </w:rPr>
        <w:t xml:space="preserve"> may conduct searches for illegal drugs or alcohol on </w:t>
      </w:r>
      <w:r w:rsidR="00C14E3E">
        <w:rPr>
          <w:color w:val="000000"/>
        </w:rPr>
        <w:t>Company</w:t>
      </w:r>
      <w:r w:rsidR="00332CE7">
        <w:rPr>
          <w:color w:val="000000"/>
        </w:rPr>
        <w:t xml:space="preserve"> facilities or worksites without prior notice to employees. Such searches may be conducted at any time. Employees are expected to cooperate fully.</w:t>
      </w:r>
    </w:p>
    <w:p w14:paraId="0CC31791" w14:textId="77777777" w:rsidR="00332CE7" w:rsidRDefault="00332CE7">
      <w:pPr>
        <w:rPr>
          <w:color w:val="000000"/>
        </w:rPr>
      </w:pPr>
    </w:p>
    <w:p w14:paraId="336BBEAA" w14:textId="77777777" w:rsidR="00332CE7" w:rsidRDefault="00332CE7">
      <w:pPr>
        <w:rPr>
          <w:color w:val="000000"/>
        </w:rPr>
      </w:pPr>
      <w:r>
        <w:rPr>
          <w:color w:val="000000"/>
        </w:rPr>
        <w:t>Searches of employees and their personal property may be conducted when there is reasonable suspicion to believe that the employee has violated this policy or when circumstances or workplace conditions justify such a search</w:t>
      </w:r>
      <w:r w:rsidR="007156BE">
        <w:rPr>
          <w:color w:val="000000"/>
        </w:rPr>
        <w:t xml:space="preserve">. </w:t>
      </w:r>
      <w:r>
        <w:rPr>
          <w:color w:val="000000"/>
        </w:rPr>
        <w:t xml:space="preserve">Personal property may include, but is not limited to, purses, boxes, briefcases, as well as </w:t>
      </w:r>
      <w:proofErr w:type="gramStart"/>
      <w:r>
        <w:rPr>
          <w:color w:val="000000"/>
        </w:rPr>
        <w:t>any</w:t>
      </w:r>
      <w:r w:rsidRPr="00B773DF">
        <w:rPr>
          <w:color w:val="000000"/>
        </w:rPr>
        <w:t xml:space="preserve"> </w:t>
      </w:r>
      <w:r w:rsidR="00655577">
        <w:t>the</w:t>
      </w:r>
      <w:proofErr w:type="gramEnd"/>
      <w:r w:rsidR="00655577">
        <w:t xml:space="preserve"> </w:t>
      </w:r>
      <w:r w:rsidR="00C14E3E">
        <w:t>Company</w:t>
      </w:r>
      <w:r>
        <w:rPr>
          <w:color w:val="000000"/>
        </w:rPr>
        <w:t xml:space="preserve"> property that is provided for employees' personal use, such as desks, lockers, and files.</w:t>
      </w:r>
    </w:p>
    <w:p w14:paraId="477E40F2" w14:textId="77777777" w:rsidR="00332CE7" w:rsidRDefault="00332CE7">
      <w:pPr>
        <w:rPr>
          <w:color w:val="000000"/>
        </w:rPr>
      </w:pPr>
    </w:p>
    <w:p w14:paraId="518E5ECD" w14:textId="77777777" w:rsidR="00332CE7" w:rsidRDefault="00332CE7">
      <w:pPr>
        <w:rPr>
          <w:color w:val="000000"/>
        </w:rPr>
      </w:pPr>
      <w:r>
        <w:rPr>
          <w:color w:val="000000"/>
        </w:rPr>
        <w:t>An employee’s consent to a search is required as a condition of employment and the employee’s refusal to consent may result in disciplinary action, including termination.</w:t>
      </w:r>
    </w:p>
    <w:p w14:paraId="5DD7C4F9" w14:textId="77777777" w:rsidR="00332CE7" w:rsidRDefault="00332CE7">
      <w:pPr>
        <w:rPr>
          <w:color w:val="000000"/>
        </w:rPr>
      </w:pPr>
    </w:p>
    <w:p w14:paraId="39AC70E1" w14:textId="77777777" w:rsidR="00332CE7" w:rsidRDefault="00332CE7">
      <w:pPr>
        <w:rPr>
          <w:b/>
          <w:bCs/>
          <w:color w:val="000000"/>
        </w:rPr>
      </w:pPr>
      <w:r>
        <w:rPr>
          <w:b/>
          <w:bCs/>
          <w:color w:val="000000"/>
        </w:rPr>
        <w:t>Drug Testing</w:t>
      </w:r>
    </w:p>
    <w:p w14:paraId="27733B36" w14:textId="77777777" w:rsidR="00332CE7" w:rsidRDefault="00655577">
      <w:pPr>
        <w:rPr>
          <w:color w:val="000000"/>
        </w:rPr>
      </w:pPr>
      <w:r>
        <w:t xml:space="preserve">The </w:t>
      </w:r>
      <w:r w:rsidR="00C14E3E">
        <w:t>Company</w:t>
      </w:r>
      <w:r w:rsidR="00332CE7">
        <w:rPr>
          <w:color w:val="000000"/>
        </w:rPr>
        <w:t xml:space="preserve"> may require a blood test, urinalysis, hair test or other drug or alcohol screening of employees suspected of using or being under the influence of drugs or alcohol or where other circumstances or workplace conditions justify such testing. The refusal to consent to testing may result in disciplinary action, including termination.</w:t>
      </w:r>
    </w:p>
    <w:p w14:paraId="0AB3476F" w14:textId="77777777" w:rsidR="00332CE7" w:rsidRDefault="00332CE7">
      <w:pPr>
        <w:rPr>
          <w:color w:val="000000"/>
        </w:rPr>
      </w:pPr>
    </w:p>
    <w:p w14:paraId="1AC82560" w14:textId="77777777" w:rsidR="009151A7" w:rsidRDefault="009151A7">
      <w:pPr>
        <w:pStyle w:val="Heading4"/>
        <w:tabs>
          <w:tab w:val="left" w:pos="504"/>
          <w:tab w:val="left" w:pos="2520"/>
        </w:tabs>
        <w:spacing w:before="100" w:after="100"/>
        <w:ind w:firstLine="288"/>
        <w:rPr>
          <w:b/>
          <w:bCs/>
          <w:color w:val="000000"/>
          <w:sz w:val="28"/>
          <w:szCs w:val="28"/>
        </w:rPr>
      </w:pPr>
      <w:bookmarkStart w:id="142" w:name="_Toc67475645"/>
      <w:bookmarkStart w:id="143" w:name="_Toc67475807"/>
      <w:bookmarkStart w:id="144" w:name="_Toc68224657"/>
      <w:bookmarkStart w:id="145" w:name="_Toc404086776"/>
      <w:bookmarkStart w:id="146" w:name="secEthics"/>
      <w:bookmarkEnd w:id="141"/>
    </w:p>
    <w:p w14:paraId="0B4E8242" w14:textId="77777777" w:rsidR="00332CE7" w:rsidRDefault="00332CE7">
      <w:pPr>
        <w:pStyle w:val="Heading4"/>
        <w:tabs>
          <w:tab w:val="left" w:pos="504"/>
          <w:tab w:val="left" w:pos="2520"/>
        </w:tabs>
        <w:spacing w:before="100" w:after="100"/>
        <w:ind w:firstLine="288"/>
        <w:rPr>
          <w:b/>
          <w:bCs/>
          <w:color w:val="000000"/>
          <w:sz w:val="28"/>
          <w:szCs w:val="28"/>
        </w:rPr>
      </w:pPr>
      <w:r>
        <w:rPr>
          <w:b/>
          <w:bCs/>
          <w:color w:val="000000"/>
          <w:sz w:val="28"/>
          <w:szCs w:val="28"/>
        </w:rPr>
        <w:t>Ethical and Legal Business Practices</w:t>
      </w:r>
      <w:bookmarkEnd w:id="142"/>
      <w:bookmarkEnd w:id="143"/>
      <w:bookmarkEnd w:id="144"/>
      <w:bookmarkEnd w:id="145"/>
    </w:p>
    <w:p w14:paraId="5DE7E229" w14:textId="77777777" w:rsidR="00332CE7" w:rsidRDefault="00655577">
      <w:pPr>
        <w:rPr>
          <w:color w:val="000000"/>
        </w:rPr>
      </w:pPr>
      <w:r>
        <w:t xml:space="preserve">The </w:t>
      </w:r>
      <w:r w:rsidR="00C14E3E">
        <w:t>Company</w:t>
      </w:r>
      <w:r w:rsidR="00332CE7">
        <w:rPr>
          <w:color w:val="000000"/>
        </w:rPr>
        <w:t xml:space="preserve"> expects the highest standard of ethical conduct and fair dealing from each employee, officer, director, volunteer and all others associated with the Company. Our reputation is </w:t>
      </w:r>
      <w:r w:rsidR="003F100B">
        <w:rPr>
          <w:color w:val="000000"/>
        </w:rPr>
        <w:t>an asset</w:t>
      </w:r>
      <w:r w:rsidR="00332CE7">
        <w:rPr>
          <w:color w:val="000000"/>
        </w:rPr>
        <w:t xml:space="preserve">, and we must continually earn the trust, confidence and respect of our suppliers, our members, our customers and our community. </w:t>
      </w:r>
    </w:p>
    <w:p w14:paraId="23DC23FA" w14:textId="77777777" w:rsidR="00332CE7" w:rsidRDefault="00332CE7">
      <w:pPr>
        <w:rPr>
          <w:color w:val="000000"/>
        </w:rPr>
      </w:pPr>
    </w:p>
    <w:p w14:paraId="4F5CE292" w14:textId="77777777" w:rsidR="00332CE7" w:rsidRDefault="00332CE7">
      <w:pPr>
        <w:rPr>
          <w:color w:val="000000"/>
        </w:rPr>
      </w:pPr>
      <w:r>
        <w:rPr>
          <w:color w:val="000000"/>
        </w:rPr>
        <w:t xml:space="preserve">This policy provides general guidance on the ethical principles that we all must follow, but no guideline can anticipate all situations. You should also be guided by basic honesty and good </w:t>
      </w:r>
      <w:r w:rsidR="003F100B">
        <w:rPr>
          <w:color w:val="000000"/>
        </w:rPr>
        <w:t>judgment and</w:t>
      </w:r>
      <w:r>
        <w:rPr>
          <w:color w:val="000000"/>
        </w:rPr>
        <w:t xml:space="preserve"> be sensitive to others’ perceptions and interpretations</w:t>
      </w:r>
      <w:r w:rsidR="003F100B">
        <w:rPr>
          <w:color w:val="000000"/>
        </w:rPr>
        <w:t xml:space="preserve">. </w:t>
      </w:r>
    </w:p>
    <w:p w14:paraId="396CD015" w14:textId="77777777" w:rsidR="00332CE7" w:rsidRDefault="00332CE7">
      <w:pPr>
        <w:rPr>
          <w:color w:val="000000"/>
        </w:rPr>
      </w:pPr>
    </w:p>
    <w:p w14:paraId="1E7795B0" w14:textId="0E9150AF" w:rsidR="00332CE7" w:rsidRDefault="00332CE7">
      <w:pPr>
        <w:rPr>
          <w:color w:val="000000"/>
        </w:rPr>
      </w:pPr>
      <w:r>
        <w:rPr>
          <w:color w:val="000000"/>
        </w:rPr>
        <w:t xml:space="preserve">If you have any questions about this policy, consult your supervisor or manager. Exceptions to this policy may be made only by </w:t>
      </w:r>
      <w:r w:rsidR="00512C6E">
        <w:rPr>
          <w:color w:val="000000"/>
        </w:rPr>
        <w:t xml:space="preserve">Todd or </w:t>
      </w:r>
      <w:proofErr w:type="spellStart"/>
      <w:r w:rsidR="00512C6E">
        <w:rPr>
          <w:color w:val="000000"/>
        </w:rPr>
        <w:t>Kailtin</w:t>
      </w:r>
      <w:proofErr w:type="spellEnd"/>
      <w:r>
        <w:rPr>
          <w:color w:val="000000"/>
        </w:rPr>
        <w:t xml:space="preserve"> Nelkin.</w:t>
      </w:r>
    </w:p>
    <w:p w14:paraId="6CB65587" w14:textId="77777777" w:rsidR="00332CE7" w:rsidRDefault="00332CE7">
      <w:pPr>
        <w:rPr>
          <w:color w:val="000000"/>
        </w:rPr>
      </w:pPr>
    </w:p>
    <w:p w14:paraId="29FC1F05" w14:textId="77777777" w:rsidR="00332CE7" w:rsidRDefault="00332CE7">
      <w:pPr>
        <w:rPr>
          <w:color w:val="000000"/>
        </w:rPr>
      </w:pPr>
      <w:r>
        <w:rPr>
          <w:color w:val="000000"/>
        </w:rPr>
        <w:t xml:space="preserve">You are expected to promptly disclose to the management of the </w:t>
      </w:r>
      <w:r w:rsidR="00C14E3E">
        <w:rPr>
          <w:color w:val="000000"/>
        </w:rPr>
        <w:t>Company</w:t>
      </w:r>
      <w:r>
        <w:rPr>
          <w:color w:val="000000"/>
        </w:rPr>
        <w:t xml:space="preserve"> anything that may violate this policy. We will not tolerate retaliation or retribution against anyone who brings violations to management's attention.</w:t>
      </w:r>
    </w:p>
    <w:p w14:paraId="483EC9C6" w14:textId="77777777" w:rsidR="00332CE7" w:rsidRDefault="00332CE7">
      <w:pPr>
        <w:rPr>
          <w:color w:val="000000"/>
        </w:rPr>
      </w:pPr>
    </w:p>
    <w:p w14:paraId="2BCF8B4B" w14:textId="77777777" w:rsidR="00332CE7" w:rsidRDefault="00332CE7">
      <w:pPr>
        <w:rPr>
          <w:color w:val="000000"/>
        </w:rPr>
      </w:pPr>
      <w:r>
        <w:rPr>
          <w:b/>
          <w:bCs/>
          <w:color w:val="000000"/>
        </w:rPr>
        <w:t>Complying With Laws and Regulations</w:t>
      </w:r>
    </w:p>
    <w:p w14:paraId="541F9855" w14:textId="77777777" w:rsidR="00332CE7" w:rsidRDefault="00332CE7">
      <w:pPr>
        <w:rPr>
          <w:color w:val="000000"/>
        </w:rPr>
      </w:pPr>
      <w:r>
        <w:rPr>
          <w:color w:val="000000"/>
        </w:rPr>
        <w:t>All our activities are to be conducted in compliance with the letter and spirit of all laws and regulations. You are charged with the responsibility of understanding the applicable laws, recognizing potential dangers and knowing when to seek legal advice.</w:t>
      </w:r>
    </w:p>
    <w:p w14:paraId="5B23D7C8" w14:textId="77777777" w:rsidR="00332CE7" w:rsidRDefault="00332CE7">
      <w:pPr>
        <w:rPr>
          <w:color w:val="000000"/>
        </w:rPr>
      </w:pPr>
    </w:p>
    <w:p w14:paraId="091A0ADF" w14:textId="77777777" w:rsidR="00332CE7" w:rsidRDefault="00332CE7">
      <w:pPr>
        <w:rPr>
          <w:color w:val="000000"/>
        </w:rPr>
      </w:pPr>
      <w:r>
        <w:rPr>
          <w:b/>
          <w:bCs/>
          <w:color w:val="000000"/>
        </w:rPr>
        <w:t>Giving and Receiving Gifts</w:t>
      </w:r>
      <w:r w:rsidR="00A77678">
        <w:rPr>
          <w:b/>
          <w:bCs/>
          <w:color w:val="000000"/>
        </w:rPr>
        <w:t>, Bribery and Facilitation Payments</w:t>
      </w:r>
    </w:p>
    <w:p w14:paraId="471FC01D" w14:textId="77777777" w:rsidR="00332CE7" w:rsidRDefault="00332CE7">
      <w:pPr>
        <w:rPr>
          <w:color w:val="000000"/>
        </w:rPr>
      </w:pPr>
      <w:r>
        <w:rPr>
          <w:color w:val="000000"/>
        </w:rPr>
        <w:t>You may not give or receive money or any gift to or from a supplier, government official or other organization</w:t>
      </w:r>
      <w:r w:rsidR="003F100B">
        <w:rPr>
          <w:color w:val="000000"/>
        </w:rPr>
        <w:t xml:space="preserve">. </w:t>
      </w:r>
      <w:r>
        <w:rPr>
          <w:color w:val="000000"/>
        </w:rPr>
        <w:t>Exceptions may be made for gifts that are customary and lawful, are of nominal value and are authorized in advance</w:t>
      </w:r>
      <w:r w:rsidR="003F100B">
        <w:rPr>
          <w:color w:val="000000"/>
        </w:rPr>
        <w:t xml:space="preserve">. </w:t>
      </w:r>
    </w:p>
    <w:p w14:paraId="2819EDBB" w14:textId="77777777" w:rsidR="00332CE7" w:rsidRDefault="00332CE7">
      <w:pPr>
        <w:rPr>
          <w:color w:val="000000"/>
        </w:rPr>
      </w:pPr>
    </w:p>
    <w:p w14:paraId="05C1E692" w14:textId="77777777" w:rsidR="00332CE7" w:rsidRDefault="00332CE7">
      <w:pPr>
        <w:rPr>
          <w:color w:val="000000"/>
        </w:rPr>
      </w:pPr>
      <w:r>
        <w:rPr>
          <w:color w:val="000000"/>
        </w:rPr>
        <w:t>You may accept meals and refreshments if they are infrequent, are of nominal value and are in connection with business discussions.</w:t>
      </w:r>
    </w:p>
    <w:p w14:paraId="7AB71506" w14:textId="77777777" w:rsidR="00332CE7" w:rsidRDefault="00332CE7">
      <w:pPr>
        <w:rPr>
          <w:color w:val="000000"/>
        </w:rPr>
      </w:pPr>
    </w:p>
    <w:p w14:paraId="5CAE8AE7" w14:textId="77777777" w:rsidR="00332CE7" w:rsidRDefault="00332CE7">
      <w:pPr>
        <w:rPr>
          <w:color w:val="000000"/>
        </w:rPr>
      </w:pPr>
      <w:r>
        <w:rPr>
          <w:color w:val="000000"/>
        </w:rPr>
        <w:t>If you do receive a gift or other benefit of more than nominal value,</w:t>
      </w:r>
      <w:r w:rsidR="00A77678">
        <w:rPr>
          <w:color w:val="000000"/>
        </w:rPr>
        <w:t xml:space="preserve"> or if you are offered a bribe or other facilitation payment by a vendor, </w:t>
      </w:r>
      <w:r>
        <w:rPr>
          <w:color w:val="000000"/>
        </w:rPr>
        <w:t>report it promptly to a member of management</w:t>
      </w:r>
      <w:r w:rsidR="003F100B">
        <w:rPr>
          <w:color w:val="000000"/>
        </w:rPr>
        <w:t xml:space="preserve">. </w:t>
      </w:r>
      <w:r w:rsidR="00A77678">
        <w:rPr>
          <w:color w:val="000000"/>
        </w:rPr>
        <w:t xml:space="preserve">Management will then take the appropriate </w:t>
      </w:r>
      <w:proofErr w:type="gramStart"/>
      <w:r w:rsidR="00A77678">
        <w:rPr>
          <w:color w:val="000000"/>
        </w:rPr>
        <w:t>actions</w:t>
      </w:r>
      <w:proofErr w:type="gramEnd"/>
      <w:r w:rsidR="00A77678">
        <w:rPr>
          <w:color w:val="000000"/>
        </w:rPr>
        <w:t xml:space="preserve"> including going to the authorities, as </w:t>
      </w:r>
      <w:r w:rsidR="003F100B">
        <w:rPr>
          <w:color w:val="000000"/>
        </w:rPr>
        <w:t>necessary.</w:t>
      </w:r>
    </w:p>
    <w:p w14:paraId="2F13A659" w14:textId="77777777" w:rsidR="00332CE7" w:rsidRDefault="00332CE7">
      <w:pPr>
        <w:rPr>
          <w:color w:val="000000"/>
        </w:rPr>
      </w:pPr>
    </w:p>
    <w:p w14:paraId="1FE1636D" w14:textId="77777777" w:rsidR="00332CE7" w:rsidRPr="00B773DF" w:rsidRDefault="00332CE7">
      <w:pPr>
        <w:rPr>
          <w:color w:val="000000"/>
        </w:rPr>
      </w:pPr>
      <w:r w:rsidRPr="00B773DF">
        <w:rPr>
          <w:b/>
          <w:bCs/>
          <w:color w:val="000000"/>
        </w:rPr>
        <w:t xml:space="preserve">Employee Privacy and Other Confidential Information </w:t>
      </w:r>
    </w:p>
    <w:p w14:paraId="24AFFDD4" w14:textId="3FA445A4" w:rsidR="00332CE7" w:rsidRDefault="00655577">
      <w:pPr>
        <w:rPr>
          <w:color w:val="000000"/>
        </w:rPr>
      </w:pPr>
      <w:r>
        <w:t xml:space="preserve">The </w:t>
      </w:r>
      <w:r w:rsidR="00C14E3E">
        <w:t>Company</w:t>
      </w:r>
      <w:r w:rsidR="00332CE7">
        <w:rPr>
          <w:color w:val="000000"/>
        </w:rPr>
        <w:t xml:space="preserve"> collects only personal information about employees that relates to their employment. Only people with a business-related need to know are given access to this information, and </w:t>
      </w:r>
      <w:r w:rsidR="00512C6E">
        <w:rPr>
          <w:color w:val="000000"/>
        </w:rPr>
        <w:t>Tood or Kaitlin</w:t>
      </w:r>
      <w:r w:rsidR="00332CE7">
        <w:rPr>
          <w:color w:val="000000"/>
        </w:rPr>
        <w:t xml:space="preserve"> Nelkin must authorize any release of the information to others</w:t>
      </w:r>
      <w:r w:rsidR="003F100B">
        <w:rPr>
          <w:color w:val="000000"/>
        </w:rPr>
        <w:t xml:space="preserve">. </w:t>
      </w:r>
      <w:r w:rsidR="00332CE7">
        <w:rPr>
          <w:color w:val="000000"/>
        </w:rPr>
        <w:t xml:space="preserve">Personal information, other than that required to verify employment or to satisfy legitimate investigatory or legal requirements, will be released outside the </w:t>
      </w:r>
      <w:r w:rsidR="00C14E3E">
        <w:rPr>
          <w:color w:val="000000"/>
        </w:rPr>
        <w:t>Company</w:t>
      </w:r>
      <w:r w:rsidR="00332CE7">
        <w:rPr>
          <w:color w:val="000000"/>
        </w:rPr>
        <w:t xml:space="preserve"> only with employee approval</w:t>
      </w:r>
      <w:r w:rsidR="003F100B">
        <w:rPr>
          <w:color w:val="000000"/>
        </w:rPr>
        <w:t xml:space="preserve">. </w:t>
      </w:r>
    </w:p>
    <w:p w14:paraId="0EA96E75" w14:textId="77777777" w:rsidR="00332CE7" w:rsidRDefault="00332CE7">
      <w:pPr>
        <w:rPr>
          <w:color w:val="000000"/>
        </w:rPr>
      </w:pPr>
    </w:p>
    <w:p w14:paraId="14FF3A13" w14:textId="77777777" w:rsidR="00332CE7" w:rsidRDefault="00332CE7">
      <w:pPr>
        <w:rPr>
          <w:color w:val="000000"/>
        </w:rPr>
      </w:pPr>
      <w:r>
        <w:rPr>
          <w:color w:val="000000"/>
        </w:rPr>
        <w:lastRenderedPageBreak/>
        <w:t>If you have access to any confidential information, including private employee information, you are responsible for acting with integrity. Unauthorized disclosure or inappropriate use of confidential information will not be tolerated</w:t>
      </w:r>
      <w:r w:rsidR="003F100B">
        <w:rPr>
          <w:color w:val="000000"/>
        </w:rPr>
        <w:t xml:space="preserve">. </w:t>
      </w:r>
    </w:p>
    <w:p w14:paraId="1E63ADE4" w14:textId="77777777" w:rsidR="00332CE7" w:rsidRDefault="00332CE7">
      <w:pPr>
        <w:rPr>
          <w:color w:val="000000"/>
        </w:rPr>
      </w:pPr>
    </w:p>
    <w:p w14:paraId="7112C623" w14:textId="77777777" w:rsidR="00332CE7" w:rsidRDefault="00332CE7">
      <w:pPr>
        <w:rPr>
          <w:color w:val="000000"/>
        </w:rPr>
      </w:pPr>
      <w:r>
        <w:rPr>
          <w:b/>
          <w:bCs/>
          <w:color w:val="000000"/>
        </w:rPr>
        <w:t>Accounting and Financial Reports</w:t>
      </w:r>
    </w:p>
    <w:p w14:paraId="78482366" w14:textId="77777777" w:rsidR="00332CE7" w:rsidRDefault="00655577">
      <w:pPr>
        <w:rPr>
          <w:color w:val="000000"/>
        </w:rPr>
      </w:pPr>
      <w:r>
        <w:t xml:space="preserve">The </w:t>
      </w:r>
      <w:r w:rsidR="00C14E3E">
        <w:t>Company</w:t>
      </w:r>
      <w:r w:rsidR="00332CE7">
        <w:rPr>
          <w:color w:val="000000"/>
        </w:rPr>
        <w:t>'s financial statements and all books and records on which they are based must accurately reflect the Company's transactions. All disbursements and receipts must be properly authorized and recorded</w:t>
      </w:r>
      <w:r w:rsidR="003F100B">
        <w:rPr>
          <w:color w:val="000000"/>
        </w:rPr>
        <w:t xml:space="preserve">. </w:t>
      </w:r>
    </w:p>
    <w:p w14:paraId="0282F579" w14:textId="77777777" w:rsidR="00332CE7" w:rsidRDefault="00332CE7">
      <w:pPr>
        <w:rPr>
          <w:color w:val="000000"/>
        </w:rPr>
      </w:pPr>
    </w:p>
    <w:p w14:paraId="750FC858" w14:textId="77777777" w:rsidR="00332CE7" w:rsidRDefault="00332CE7">
      <w:pPr>
        <w:rPr>
          <w:color w:val="000000"/>
        </w:rPr>
      </w:pPr>
      <w:r>
        <w:rPr>
          <w:color w:val="000000"/>
        </w:rPr>
        <w:t>You must record and report financial information accurately. Reimbursable business expenses must be reasonable, accurately reported and supported by receipts.</w:t>
      </w:r>
    </w:p>
    <w:p w14:paraId="7985CA4F" w14:textId="77777777" w:rsidR="00332CE7" w:rsidRDefault="00332CE7">
      <w:pPr>
        <w:rPr>
          <w:color w:val="000000"/>
        </w:rPr>
      </w:pPr>
    </w:p>
    <w:p w14:paraId="1CAF30A9" w14:textId="77777777" w:rsidR="00332CE7" w:rsidRDefault="00332CE7">
      <w:pPr>
        <w:rPr>
          <w:color w:val="000000"/>
        </w:rPr>
      </w:pPr>
      <w:r>
        <w:rPr>
          <w:color w:val="000000"/>
        </w:rPr>
        <w:t xml:space="preserve">Those responsible for handling or disbursing funds must </w:t>
      </w:r>
      <w:proofErr w:type="gramStart"/>
      <w:r>
        <w:rPr>
          <w:color w:val="000000"/>
        </w:rPr>
        <w:t>assure</w:t>
      </w:r>
      <w:proofErr w:type="gramEnd"/>
      <w:r>
        <w:rPr>
          <w:color w:val="000000"/>
        </w:rPr>
        <w:t xml:space="preserve"> that all transactions are executed as authorized and recorded to permit financial statements in accord with Generally Accepted Accounting Principles</w:t>
      </w:r>
      <w:r w:rsidR="003F100B">
        <w:rPr>
          <w:color w:val="000000"/>
        </w:rPr>
        <w:t xml:space="preserve">. </w:t>
      </w:r>
    </w:p>
    <w:p w14:paraId="07EA95E5" w14:textId="77777777" w:rsidR="00332CE7" w:rsidRDefault="00332CE7">
      <w:pPr>
        <w:rPr>
          <w:color w:val="000000"/>
        </w:rPr>
      </w:pPr>
    </w:p>
    <w:p w14:paraId="4D852524" w14:textId="77777777" w:rsidR="00332CE7" w:rsidRDefault="00332CE7">
      <w:pPr>
        <w:rPr>
          <w:b/>
          <w:bCs/>
        </w:rPr>
      </w:pPr>
      <w:r>
        <w:rPr>
          <w:b/>
          <w:bCs/>
        </w:rPr>
        <w:t>Account and Customer Information</w:t>
      </w:r>
    </w:p>
    <w:p w14:paraId="07EEC3B4" w14:textId="77777777" w:rsidR="00332CE7" w:rsidRDefault="00332CE7">
      <w:r>
        <w:t>Employees are prohibited from distributing account, client, and/or customer information to anyone, in any form, except the named account holder, client or customer.</w:t>
      </w:r>
    </w:p>
    <w:p w14:paraId="6DD679E6" w14:textId="77777777" w:rsidR="00332CE7" w:rsidRDefault="00332CE7"/>
    <w:p w14:paraId="580F5E85" w14:textId="77777777" w:rsidR="00332CE7" w:rsidRDefault="00332CE7">
      <w:r>
        <w:rPr>
          <w:b/>
          <w:bCs/>
        </w:rPr>
        <w:t>Compliance</w:t>
      </w:r>
    </w:p>
    <w:p w14:paraId="60A9F8CB" w14:textId="77777777" w:rsidR="00332CE7" w:rsidRDefault="00332CE7">
      <w:pPr>
        <w:rPr>
          <w:sz w:val="20"/>
          <w:szCs w:val="20"/>
        </w:rPr>
      </w:pPr>
      <w:r>
        <w:t>Employees who fail to comply with this policy will be disciplined, which may include a demand for reimbursement of any losses or damages, termination of employment and referral for criminal prosecution. Action appropriate to the circumstances will also be taken against supervisors or others who fail to report a violation or withhold relevant information concerning a violation of this policy.</w:t>
      </w:r>
      <w:r>
        <w:rPr>
          <w:sz w:val="20"/>
          <w:szCs w:val="20"/>
        </w:rPr>
        <w:t xml:space="preserve"> </w:t>
      </w:r>
    </w:p>
    <w:p w14:paraId="73BA73D6" w14:textId="77777777" w:rsidR="00332CE7" w:rsidRDefault="00332CE7">
      <w:pPr>
        <w:rPr>
          <w:sz w:val="20"/>
          <w:szCs w:val="20"/>
        </w:rPr>
      </w:pPr>
    </w:p>
    <w:p w14:paraId="52FACEC1" w14:textId="77777777" w:rsidR="00332CE7" w:rsidRDefault="00332CE7">
      <w:pPr>
        <w:pStyle w:val="Heading4"/>
        <w:tabs>
          <w:tab w:val="left" w:pos="504"/>
          <w:tab w:val="left" w:pos="2520"/>
        </w:tabs>
        <w:spacing w:before="100" w:after="100"/>
        <w:ind w:firstLine="288"/>
        <w:rPr>
          <w:b/>
          <w:bCs/>
          <w:sz w:val="28"/>
          <w:szCs w:val="28"/>
        </w:rPr>
      </w:pPr>
      <w:bookmarkStart w:id="147" w:name="_Toc67475647"/>
      <w:bookmarkStart w:id="148" w:name="_Toc67475809"/>
      <w:bookmarkStart w:id="149" w:name="_Toc68224658"/>
      <w:bookmarkStart w:id="150" w:name="_Toc404086777"/>
      <w:bookmarkStart w:id="151" w:name="secGrievances"/>
      <w:bookmarkEnd w:id="146"/>
      <w:r>
        <w:rPr>
          <w:b/>
          <w:bCs/>
          <w:sz w:val="28"/>
          <w:szCs w:val="28"/>
        </w:rPr>
        <w:t>Grievances</w:t>
      </w:r>
      <w:bookmarkEnd w:id="147"/>
      <w:bookmarkEnd w:id="148"/>
      <w:bookmarkEnd w:id="149"/>
      <w:bookmarkEnd w:id="150"/>
    </w:p>
    <w:p w14:paraId="7ADA9F3F" w14:textId="77777777" w:rsidR="00332CE7" w:rsidRDefault="00332CE7">
      <w:pPr>
        <w:rPr>
          <w:color w:val="000000"/>
          <w:sz w:val="20"/>
          <w:szCs w:val="20"/>
        </w:rPr>
      </w:pPr>
      <w:r>
        <w:rPr>
          <w:color w:val="000000"/>
        </w:rPr>
        <w:t xml:space="preserve">Employees are encouraged to bring concerns, problems and grievances to management's attention. You are also obligated to report any wrongdoing of which you become </w:t>
      </w:r>
      <w:proofErr w:type="gramStart"/>
      <w:r>
        <w:rPr>
          <w:color w:val="000000"/>
        </w:rPr>
        <w:t>aware</w:t>
      </w:r>
      <w:proofErr w:type="gramEnd"/>
      <w:r>
        <w:rPr>
          <w:color w:val="000000"/>
        </w:rPr>
        <w:t xml:space="preserve"> to your manager or, if the situation warrants, to any</w:t>
      </w:r>
      <w:r w:rsidRPr="00B773DF">
        <w:rPr>
          <w:color w:val="000000"/>
        </w:rPr>
        <w:t xml:space="preserve"> </w:t>
      </w:r>
      <w:r w:rsidR="00C14E3E">
        <w:t>Company</w:t>
      </w:r>
      <w:r>
        <w:rPr>
          <w:color w:val="000000"/>
        </w:rPr>
        <w:t xml:space="preserve"> officer</w:t>
      </w:r>
      <w:r>
        <w:rPr>
          <w:color w:val="000000"/>
          <w:sz w:val="20"/>
          <w:szCs w:val="20"/>
        </w:rPr>
        <w:t>.</w:t>
      </w:r>
    </w:p>
    <w:p w14:paraId="301C2BA0" w14:textId="77777777" w:rsidR="00332CE7" w:rsidRDefault="00332CE7">
      <w:pPr>
        <w:rPr>
          <w:color w:val="000000"/>
          <w:sz w:val="20"/>
          <w:szCs w:val="20"/>
        </w:rPr>
      </w:pPr>
    </w:p>
    <w:p w14:paraId="43C256CB" w14:textId="77777777" w:rsidR="00332CE7" w:rsidRDefault="00332CE7">
      <w:pPr>
        <w:pStyle w:val="Heading4"/>
        <w:tabs>
          <w:tab w:val="left" w:pos="504"/>
          <w:tab w:val="left" w:pos="2520"/>
        </w:tabs>
        <w:spacing w:before="100" w:after="100"/>
        <w:ind w:firstLine="288"/>
        <w:rPr>
          <w:b/>
          <w:bCs/>
          <w:color w:val="000000"/>
          <w:sz w:val="28"/>
          <w:szCs w:val="28"/>
        </w:rPr>
      </w:pPr>
      <w:bookmarkStart w:id="152" w:name="_Toc67475649"/>
      <w:bookmarkStart w:id="153" w:name="_Toc67475811"/>
      <w:bookmarkStart w:id="154" w:name="_Toc68224659"/>
      <w:bookmarkStart w:id="155" w:name="_Toc67475651"/>
      <w:bookmarkStart w:id="156" w:name="_Toc67475813"/>
      <w:bookmarkStart w:id="157" w:name="_Toc68224660"/>
      <w:bookmarkStart w:id="158" w:name="_Toc404086778"/>
      <w:bookmarkStart w:id="159" w:name="secProgressiveDiscipline"/>
      <w:bookmarkEnd w:id="151"/>
      <w:bookmarkEnd w:id="152"/>
      <w:bookmarkEnd w:id="153"/>
      <w:bookmarkEnd w:id="154"/>
      <w:r>
        <w:rPr>
          <w:b/>
          <w:bCs/>
          <w:color w:val="000000"/>
          <w:sz w:val="28"/>
          <w:szCs w:val="28"/>
        </w:rPr>
        <w:t>Progressive Discipline</w:t>
      </w:r>
      <w:bookmarkEnd w:id="155"/>
      <w:bookmarkEnd w:id="156"/>
      <w:bookmarkEnd w:id="157"/>
      <w:bookmarkEnd w:id="158"/>
    </w:p>
    <w:p w14:paraId="11887008" w14:textId="77777777" w:rsidR="00332CE7" w:rsidRDefault="00655577">
      <w:pPr>
        <w:rPr>
          <w:color w:val="000000"/>
        </w:rPr>
      </w:pPr>
      <w:r>
        <w:t xml:space="preserve">The </w:t>
      </w:r>
      <w:r w:rsidR="00C14E3E">
        <w:t>Company</w:t>
      </w:r>
      <w:r w:rsidR="00332CE7">
        <w:rPr>
          <w:color w:val="000000"/>
        </w:rPr>
        <w:t xml:space="preserve"> retains the discretion to discipline its employees. Oral and written warnings and progressive discipline up to and including discharge may be administered as appropriate under the circumstances. </w:t>
      </w:r>
    </w:p>
    <w:p w14:paraId="3A3EA4EB" w14:textId="77777777" w:rsidR="00332CE7" w:rsidRDefault="00332CE7">
      <w:pPr>
        <w:rPr>
          <w:color w:val="000000"/>
        </w:rPr>
      </w:pPr>
    </w:p>
    <w:p w14:paraId="1049A630" w14:textId="77777777" w:rsidR="00332CE7" w:rsidRDefault="00332CE7">
      <w:pPr>
        <w:rPr>
          <w:color w:val="000000"/>
          <w:sz w:val="20"/>
          <w:szCs w:val="20"/>
        </w:rPr>
      </w:pPr>
      <w:r>
        <w:rPr>
          <w:color w:val="000000"/>
        </w:rPr>
        <w:t>Please note that</w:t>
      </w:r>
      <w:r w:rsidRPr="00B773DF">
        <w:rPr>
          <w:color w:val="000000"/>
        </w:rPr>
        <w:t xml:space="preserve"> </w:t>
      </w:r>
      <w:r w:rsidR="00655577">
        <w:t xml:space="preserve">the </w:t>
      </w:r>
      <w:r w:rsidR="00C14E3E">
        <w:t>Company</w:t>
      </w:r>
      <w:r>
        <w:rPr>
          <w:color w:val="000000"/>
        </w:rPr>
        <w:t xml:space="preserve"> reserves the right to terminate any employee whose conduct merits immediate dismissal without resorting to any aspect of the progressive discipline process</w:t>
      </w:r>
      <w:r>
        <w:rPr>
          <w:color w:val="000000"/>
          <w:sz w:val="20"/>
          <w:szCs w:val="20"/>
        </w:rPr>
        <w:t>.</w:t>
      </w:r>
    </w:p>
    <w:p w14:paraId="7479389B" w14:textId="77777777" w:rsidR="00332CE7" w:rsidRDefault="00332CE7">
      <w:pPr>
        <w:rPr>
          <w:color w:val="000000"/>
        </w:rPr>
      </w:pPr>
    </w:p>
    <w:p w14:paraId="077B2420" w14:textId="77777777" w:rsidR="0022428E" w:rsidRDefault="0022428E">
      <w:pPr>
        <w:pStyle w:val="Heading4"/>
        <w:tabs>
          <w:tab w:val="left" w:pos="504"/>
          <w:tab w:val="left" w:pos="2520"/>
        </w:tabs>
        <w:spacing w:before="100" w:after="100"/>
        <w:ind w:firstLine="288"/>
        <w:rPr>
          <w:b/>
          <w:bCs/>
          <w:color w:val="000000"/>
          <w:sz w:val="28"/>
          <w:szCs w:val="28"/>
        </w:rPr>
      </w:pPr>
      <w:bookmarkStart w:id="160" w:name="_Toc67475653"/>
      <w:bookmarkStart w:id="161" w:name="_Toc67475815"/>
      <w:bookmarkStart w:id="162" w:name="_Toc68224661"/>
      <w:bookmarkStart w:id="163" w:name="_Toc404086779"/>
      <w:bookmarkStart w:id="164" w:name="secSmoking"/>
      <w:bookmarkEnd w:id="159"/>
      <w:r>
        <w:rPr>
          <w:b/>
          <w:bCs/>
          <w:color w:val="000000"/>
          <w:sz w:val="28"/>
          <w:szCs w:val="28"/>
        </w:rPr>
        <w:br/>
      </w:r>
    </w:p>
    <w:p w14:paraId="697D82D9" w14:textId="10076A06" w:rsidR="00332CE7" w:rsidRDefault="00332CE7">
      <w:pPr>
        <w:pStyle w:val="Heading4"/>
        <w:tabs>
          <w:tab w:val="left" w:pos="504"/>
          <w:tab w:val="left" w:pos="2520"/>
        </w:tabs>
        <w:spacing w:before="100" w:after="100"/>
        <w:ind w:firstLine="288"/>
        <w:rPr>
          <w:b/>
          <w:bCs/>
          <w:color w:val="000000"/>
          <w:sz w:val="28"/>
          <w:szCs w:val="28"/>
        </w:rPr>
      </w:pPr>
      <w:r>
        <w:rPr>
          <w:b/>
          <w:bCs/>
          <w:color w:val="000000"/>
          <w:sz w:val="28"/>
          <w:szCs w:val="28"/>
        </w:rPr>
        <w:lastRenderedPageBreak/>
        <w:t>Smoking Policy</w:t>
      </w:r>
      <w:bookmarkEnd w:id="160"/>
      <w:bookmarkEnd w:id="161"/>
      <w:bookmarkEnd w:id="162"/>
      <w:bookmarkEnd w:id="163"/>
    </w:p>
    <w:p w14:paraId="0F11B872" w14:textId="77777777" w:rsidR="00332CE7" w:rsidRDefault="00332CE7">
      <w:pPr>
        <w:rPr>
          <w:i/>
          <w:iCs/>
          <w:color w:val="000000"/>
          <w:u w:val="single"/>
        </w:rPr>
      </w:pPr>
      <w:r>
        <w:rPr>
          <w:i/>
          <w:iCs/>
          <w:color w:val="000000"/>
          <w:u w:val="single"/>
        </w:rPr>
        <w:t>General</w:t>
      </w:r>
    </w:p>
    <w:p w14:paraId="35DD9953" w14:textId="77777777" w:rsidR="00332CE7" w:rsidRDefault="00332CE7">
      <w:pPr>
        <w:rPr>
          <w:i/>
          <w:iCs/>
          <w:color w:val="000000"/>
          <w:u w:val="single"/>
        </w:rPr>
      </w:pPr>
    </w:p>
    <w:p w14:paraId="114FC991" w14:textId="77777777" w:rsidR="00332CE7" w:rsidRDefault="00332CE7">
      <w:pPr>
        <w:rPr>
          <w:color w:val="000000"/>
        </w:rPr>
      </w:pPr>
      <w:r>
        <w:rPr>
          <w:color w:val="000000"/>
        </w:rPr>
        <w:t>Smoking is prohibited inside</w:t>
      </w:r>
      <w:r w:rsidRPr="00B773DF">
        <w:rPr>
          <w:color w:val="000000"/>
        </w:rPr>
        <w:t xml:space="preserve"> </w:t>
      </w:r>
      <w:r w:rsidR="00655577">
        <w:t xml:space="preserve">the </w:t>
      </w:r>
      <w:r w:rsidR="00C14E3E">
        <w:t>Company</w:t>
      </w:r>
      <w:r>
        <w:rPr>
          <w:color w:val="000000"/>
        </w:rPr>
        <w:t xml:space="preserve"> facilities.</w:t>
      </w:r>
    </w:p>
    <w:p w14:paraId="3CF46CEF" w14:textId="77777777" w:rsidR="00332CE7" w:rsidRDefault="00332CE7">
      <w:pPr>
        <w:rPr>
          <w:color w:val="000000"/>
        </w:rPr>
      </w:pPr>
    </w:p>
    <w:p w14:paraId="0803DB94" w14:textId="77777777" w:rsidR="00332CE7" w:rsidRDefault="00332CE7">
      <w:pPr>
        <w:rPr>
          <w:color w:val="000000"/>
        </w:rPr>
      </w:pPr>
      <w:r>
        <w:rPr>
          <w:color w:val="000000"/>
        </w:rPr>
        <w:t>All employees, clients and other visitors are expected to comply with this policy, and employees who violate it may be disciplined.</w:t>
      </w:r>
    </w:p>
    <w:p w14:paraId="170B6C93" w14:textId="77777777" w:rsidR="00332CE7" w:rsidRDefault="00332CE7">
      <w:pPr>
        <w:rPr>
          <w:color w:val="000000"/>
        </w:rPr>
      </w:pPr>
    </w:p>
    <w:p w14:paraId="2C50F289" w14:textId="3AB7AFD1" w:rsidR="00332CE7" w:rsidRDefault="00332CE7">
      <w:pPr>
        <w:rPr>
          <w:color w:val="000000"/>
        </w:rPr>
      </w:pPr>
      <w:r>
        <w:rPr>
          <w:color w:val="000000"/>
        </w:rPr>
        <w:t>Should you have a question, complaint or dispute about smoking in the workplace, contact</w:t>
      </w:r>
      <w:r w:rsidR="00A77678">
        <w:rPr>
          <w:color w:val="000000"/>
        </w:rPr>
        <w:t xml:space="preserve"> </w:t>
      </w:r>
      <w:r w:rsidR="00C24542">
        <w:rPr>
          <w:color w:val="000000"/>
        </w:rPr>
        <w:t>Dan Moore</w:t>
      </w:r>
      <w:r w:rsidR="00A77678">
        <w:rPr>
          <w:color w:val="000000"/>
        </w:rPr>
        <w:t>, Director of Manufacturing Operations</w:t>
      </w:r>
      <w:r>
        <w:rPr>
          <w:color w:val="000000"/>
        </w:rPr>
        <w:t>.</w:t>
      </w:r>
    </w:p>
    <w:p w14:paraId="38752EE9" w14:textId="77777777" w:rsidR="00332CE7" w:rsidRDefault="00332CE7">
      <w:pPr>
        <w:rPr>
          <w:i/>
          <w:iCs/>
          <w:color w:val="000000"/>
          <w:u w:val="single"/>
        </w:rPr>
      </w:pPr>
      <w:bookmarkStart w:id="165" w:name="_Toc67475817"/>
      <w:bookmarkStart w:id="166" w:name="_Toc68224662"/>
      <w:bookmarkStart w:id="167" w:name="secSolicitations"/>
      <w:bookmarkEnd w:id="164"/>
    </w:p>
    <w:p w14:paraId="029582E1" w14:textId="77777777" w:rsidR="00332CE7" w:rsidRPr="009B6B24" w:rsidRDefault="00332CE7" w:rsidP="009B6B24">
      <w:pPr>
        <w:pStyle w:val="Heading4"/>
        <w:spacing w:before="100" w:after="100"/>
        <w:ind w:firstLine="288"/>
        <w:rPr>
          <w:b/>
          <w:bCs/>
          <w:color w:val="000000"/>
          <w:sz w:val="28"/>
          <w:szCs w:val="28"/>
        </w:rPr>
      </w:pPr>
      <w:bookmarkStart w:id="168" w:name="_Toc404086780"/>
      <w:r w:rsidRPr="009B6B24">
        <w:rPr>
          <w:b/>
          <w:bCs/>
          <w:color w:val="000000"/>
          <w:sz w:val="28"/>
          <w:szCs w:val="28"/>
        </w:rPr>
        <w:t>Workplace Solicitation</w:t>
      </w:r>
      <w:bookmarkEnd w:id="2"/>
      <w:bookmarkEnd w:id="165"/>
      <w:bookmarkEnd w:id="166"/>
      <w:bookmarkEnd w:id="168"/>
    </w:p>
    <w:p w14:paraId="3CCAAA3C" w14:textId="77777777" w:rsidR="00332CE7" w:rsidRDefault="00332CE7">
      <w:pPr>
        <w:spacing w:before="100" w:after="100"/>
        <w:rPr>
          <w:color w:val="000000"/>
        </w:rPr>
      </w:pPr>
      <w:r>
        <w:rPr>
          <w:color w:val="000000"/>
        </w:rPr>
        <w:t>To promote a professional and collegial workplace, prevent disruptions in business or interference with work, and avoid personal inconvenience,</w:t>
      </w:r>
      <w:r w:rsidRPr="00B773DF">
        <w:rPr>
          <w:color w:val="000000"/>
        </w:rPr>
        <w:t xml:space="preserve"> </w:t>
      </w:r>
      <w:r w:rsidR="00655577">
        <w:t xml:space="preserve">the </w:t>
      </w:r>
      <w:r w:rsidR="00C14E3E">
        <w:t>Company</w:t>
      </w:r>
      <w:r>
        <w:rPr>
          <w:color w:val="000000"/>
        </w:rPr>
        <w:t xml:space="preserve"> has adopted rules about soliciting for any cause and distributing literature of any kind in the workplace.</w:t>
      </w:r>
    </w:p>
    <w:p w14:paraId="45F197FD" w14:textId="77777777" w:rsidR="00332CE7" w:rsidRDefault="00332CE7">
      <w:pPr>
        <w:rPr>
          <w:color w:val="000000"/>
        </w:rPr>
      </w:pPr>
      <w:r>
        <w:rPr>
          <w:color w:val="000000"/>
        </w:rPr>
        <w:t>Employees may not solicit on</w:t>
      </w:r>
      <w:r w:rsidRPr="00B773DF">
        <w:rPr>
          <w:color w:val="000000"/>
        </w:rPr>
        <w:t xml:space="preserve"> </w:t>
      </w:r>
      <w:r w:rsidR="00655577">
        <w:t xml:space="preserve">the </w:t>
      </w:r>
      <w:r w:rsidR="00C14E3E">
        <w:t>Company</w:t>
      </w:r>
      <w:r>
        <w:rPr>
          <w:color w:val="000000"/>
        </w:rPr>
        <w:t xml:space="preserve"> property or use </w:t>
      </w:r>
      <w:r w:rsidR="00C14E3E">
        <w:rPr>
          <w:color w:val="000000"/>
        </w:rPr>
        <w:t>Company</w:t>
      </w:r>
      <w:r>
        <w:rPr>
          <w:color w:val="000000"/>
        </w:rPr>
        <w:t xml:space="preserve"> facilities, such as e-mail, voicemail or bulletin boards during working time for solicitation. This policy applies to collecting funds, requesting contributions, selling merchandise, gathering employee signatures and promoting membership in clubs or organizations.</w:t>
      </w:r>
    </w:p>
    <w:p w14:paraId="6060ADBC" w14:textId="77777777" w:rsidR="00332CE7" w:rsidRDefault="00332CE7">
      <w:pPr>
        <w:rPr>
          <w:color w:val="000000"/>
        </w:rPr>
      </w:pPr>
    </w:p>
    <w:p w14:paraId="77F5E38E" w14:textId="77777777" w:rsidR="00332CE7" w:rsidRDefault="00332CE7">
      <w:pPr>
        <w:rPr>
          <w:color w:val="000000"/>
        </w:rPr>
      </w:pPr>
      <w:r>
        <w:rPr>
          <w:color w:val="000000"/>
        </w:rPr>
        <w:t>Working time means time during which employees are expected to be actively engaged in their assigned work; it does not include scheduled meal periods.</w:t>
      </w:r>
    </w:p>
    <w:p w14:paraId="2F27ABC2" w14:textId="77777777" w:rsidR="00332CE7" w:rsidRDefault="00332CE7">
      <w:pPr>
        <w:rPr>
          <w:color w:val="000000"/>
        </w:rPr>
      </w:pPr>
    </w:p>
    <w:p w14:paraId="1FF4FDFB" w14:textId="77777777" w:rsidR="00332CE7" w:rsidRDefault="00332CE7">
      <w:pPr>
        <w:rPr>
          <w:color w:val="000000"/>
        </w:rPr>
      </w:pPr>
      <w:r>
        <w:rPr>
          <w:color w:val="000000"/>
        </w:rPr>
        <w:t xml:space="preserve">You may solicit another employee only if both you and the other employee are not on working time, and you may distribute literature only in </w:t>
      </w:r>
      <w:proofErr w:type="gramStart"/>
      <w:r>
        <w:rPr>
          <w:color w:val="000000"/>
        </w:rPr>
        <w:t>nonworking</w:t>
      </w:r>
      <w:proofErr w:type="gramEnd"/>
      <w:r>
        <w:rPr>
          <w:color w:val="000000"/>
        </w:rPr>
        <w:t xml:space="preserve"> areas and while not on working time to other employees who are not on working time.</w:t>
      </w:r>
    </w:p>
    <w:p w14:paraId="14C04B1F" w14:textId="77777777" w:rsidR="00332CE7" w:rsidRDefault="00332CE7">
      <w:pPr>
        <w:rPr>
          <w:color w:val="000000"/>
        </w:rPr>
      </w:pPr>
    </w:p>
    <w:p w14:paraId="300E9BEF" w14:textId="77777777" w:rsidR="00332CE7" w:rsidRDefault="00332CE7">
      <w:pPr>
        <w:rPr>
          <w:color w:val="000000"/>
        </w:rPr>
      </w:pPr>
      <w:r>
        <w:rPr>
          <w:color w:val="000000"/>
        </w:rPr>
        <w:t xml:space="preserve">Nonemployees may not make solicitations or distribute literature at any time. </w:t>
      </w:r>
    </w:p>
    <w:p w14:paraId="3B80F817" w14:textId="77777777" w:rsidR="00332CE7" w:rsidRDefault="00332CE7">
      <w:pPr>
        <w:rPr>
          <w:color w:val="000000"/>
        </w:rPr>
      </w:pPr>
    </w:p>
    <w:p w14:paraId="5DBA6325" w14:textId="77777777" w:rsidR="00332CE7" w:rsidRDefault="00655577">
      <w:pPr>
        <w:rPr>
          <w:color w:val="000000"/>
        </w:rPr>
      </w:pPr>
      <w:r>
        <w:t xml:space="preserve">The </w:t>
      </w:r>
      <w:r w:rsidR="00C14E3E">
        <w:t>Company</w:t>
      </w:r>
      <w:r w:rsidR="00332CE7">
        <w:rPr>
          <w:color w:val="000000"/>
        </w:rPr>
        <w:t xml:space="preserve"> may grant limited exemptions from these rules for charitable purposes at its discretion.</w:t>
      </w:r>
    </w:p>
    <w:p w14:paraId="527A65A5" w14:textId="77777777" w:rsidR="00332CE7" w:rsidRDefault="00332CE7">
      <w:pPr>
        <w:rPr>
          <w:color w:val="000000"/>
        </w:rPr>
      </w:pPr>
    </w:p>
    <w:p w14:paraId="3C9A57AA" w14:textId="77777777" w:rsidR="00332CE7" w:rsidRDefault="00332CE7">
      <w:pPr>
        <w:pStyle w:val="Heading4"/>
        <w:tabs>
          <w:tab w:val="left" w:pos="504"/>
          <w:tab w:val="left" w:pos="2520"/>
        </w:tabs>
        <w:spacing w:before="100" w:after="100"/>
        <w:ind w:firstLine="288"/>
        <w:rPr>
          <w:b/>
          <w:bCs/>
          <w:color w:val="000000"/>
          <w:sz w:val="28"/>
          <w:szCs w:val="28"/>
        </w:rPr>
      </w:pPr>
      <w:bookmarkStart w:id="169" w:name="_Toc67475657"/>
      <w:bookmarkStart w:id="170" w:name="_Toc67475819"/>
      <w:bookmarkStart w:id="171" w:name="_Toc68224663"/>
      <w:bookmarkStart w:id="172" w:name="_Toc404086781"/>
      <w:bookmarkStart w:id="173" w:name="secViolence"/>
      <w:bookmarkEnd w:id="167"/>
      <w:r>
        <w:rPr>
          <w:b/>
          <w:bCs/>
          <w:color w:val="000000"/>
          <w:sz w:val="28"/>
          <w:szCs w:val="28"/>
        </w:rPr>
        <w:t>Zero Tolerance for Workplace Violence</w:t>
      </w:r>
      <w:bookmarkEnd w:id="169"/>
      <w:bookmarkEnd w:id="170"/>
      <w:bookmarkEnd w:id="171"/>
      <w:bookmarkEnd w:id="172"/>
    </w:p>
    <w:p w14:paraId="0821DDBE" w14:textId="77777777" w:rsidR="00332CE7" w:rsidRDefault="00655577">
      <w:pPr>
        <w:rPr>
          <w:color w:val="000000"/>
        </w:rPr>
      </w:pPr>
      <w:r>
        <w:t xml:space="preserve">The </w:t>
      </w:r>
      <w:r w:rsidR="00C14E3E">
        <w:t>Company</w:t>
      </w:r>
      <w:r w:rsidR="00332CE7">
        <w:rPr>
          <w:color w:val="000000"/>
        </w:rPr>
        <w:t xml:space="preserve"> has a zero-tolerance policy concerning threats, intimidation and violence of any kind in the workplace either committed by or directed to our employees. Employees who engage in such conduct will be disciplined, up to and including immediate termination of employment.</w:t>
      </w:r>
    </w:p>
    <w:p w14:paraId="1644725B" w14:textId="77777777" w:rsidR="00332CE7" w:rsidRDefault="00332CE7">
      <w:pPr>
        <w:rPr>
          <w:color w:val="000000"/>
        </w:rPr>
      </w:pPr>
    </w:p>
    <w:p w14:paraId="5AE3C69A" w14:textId="77777777" w:rsidR="00332CE7" w:rsidRDefault="00332CE7">
      <w:pPr>
        <w:rPr>
          <w:color w:val="000000"/>
        </w:rPr>
      </w:pPr>
      <w:r>
        <w:rPr>
          <w:color w:val="000000"/>
        </w:rPr>
        <w:t xml:space="preserve">Employees are not permitted to bring weapons of any kind onto </w:t>
      </w:r>
      <w:r w:rsidR="00C14E3E">
        <w:rPr>
          <w:color w:val="000000"/>
        </w:rPr>
        <w:t>Company</w:t>
      </w:r>
      <w:r>
        <w:rPr>
          <w:color w:val="000000"/>
        </w:rPr>
        <w:t xml:space="preserve"> premises or to </w:t>
      </w:r>
      <w:r w:rsidR="00C14E3E">
        <w:rPr>
          <w:color w:val="000000"/>
        </w:rPr>
        <w:t>Company</w:t>
      </w:r>
      <w:r>
        <w:rPr>
          <w:color w:val="000000"/>
        </w:rPr>
        <w:t xml:space="preserve"> functions. Any employee who is suspected of possessing a weapon will be subject to a search at the </w:t>
      </w:r>
      <w:r w:rsidR="00C14E3E">
        <w:rPr>
          <w:color w:val="000000"/>
        </w:rPr>
        <w:t>Company</w:t>
      </w:r>
      <w:r>
        <w:rPr>
          <w:color w:val="000000"/>
        </w:rPr>
        <w:t xml:space="preserve">'s discretion. Such searches may include, but not be </w:t>
      </w:r>
      <w:r>
        <w:rPr>
          <w:color w:val="000000"/>
        </w:rPr>
        <w:lastRenderedPageBreak/>
        <w:t>limited to, the employee's personal effects, desk and workspace.</w:t>
      </w:r>
    </w:p>
    <w:p w14:paraId="6F46EEF7" w14:textId="77777777" w:rsidR="00332CE7" w:rsidRDefault="00332CE7">
      <w:pPr>
        <w:rPr>
          <w:color w:val="000000"/>
        </w:rPr>
      </w:pPr>
    </w:p>
    <w:p w14:paraId="0F4A5E96" w14:textId="77777777" w:rsidR="00332CE7" w:rsidRPr="00B773DF" w:rsidRDefault="00332CE7">
      <w:pPr>
        <w:rPr>
          <w:color w:val="000000"/>
        </w:rPr>
      </w:pPr>
      <w:r>
        <w:rPr>
          <w:color w:val="000000"/>
        </w:rPr>
        <w:t xml:space="preserve">If an employee feels he or she has been subjected to threats or threatening conduct by a coworker, vendor or customer, the employee should notify his or her supervisor or another member of management immediately. </w:t>
      </w:r>
      <w:r w:rsidRPr="00B773DF">
        <w:rPr>
          <w:color w:val="000000"/>
        </w:rPr>
        <w:t>Employees will not be penalized for reporting such concerns.</w:t>
      </w:r>
    </w:p>
    <w:p w14:paraId="331B66DA" w14:textId="77777777" w:rsidR="00332CE7" w:rsidRPr="00B773DF" w:rsidRDefault="00332CE7">
      <w:pPr>
        <w:rPr>
          <w:color w:val="000000"/>
        </w:rPr>
      </w:pPr>
    </w:p>
    <w:p w14:paraId="3D45822D" w14:textId="77777777" w:rsidR="00332CE7" w:rsidRPr="00B773DF" w:rsidRDefault="00332CE7">
      <w:pPr>
        <w:rPr>
          <w:color w:val="000000"/>
        </w:rPr>
      </w:pPr>
      <w:bookmarkStart w:id="174" w:name="secTitleLeave"/>
      <w:bookmarkEnd w:id="173"/>
    </w:p>
    <w:p w14:paraId="2E9FCF0B" w14:textId="77777777" w:rsidR="00332CE7" w:rsidRPr="00B773DF" w:rsidRDefault="00332CE7">
      <w:pPr>
        <w:pStyle w:val="Heading3"/>
        <w:tabs>
          <w:tab w:val="left" w:pos="504"/>
          <w:tab w:val="left" w:pos="1800"/>
        </w:tabs>
        <w:spacing w:before="100" w:after="100"/>
        <w:ind w:firstLine="288"/>
        <w:jc w:val="center"/>
        <w:rPr>
          <w:b/>
          <w:bCs/>
          <w:color w:val="000000"/>
          <w:sz w:val="28"/>
          <w:szCs w:val="28"/>
        </w:rPr>
      </w:pPr>
      <w:bookmarkStart w:id="175" w:name="_Toc67475659"/>
      <w:bookmarkStart w:id="176" w:name="_Toc67475821"/>
      <w:bookmarkStart w:id="177" w:name="_Toc68224664"/>
      <w:bookmarkStart w:id="178" w:name="_Toc404086782"/>
      <w:bookmarkStart w:id="179" w:name="_Toc195106705"/>
      <w:bookmarkStart w:id="180" w:name="_Toc195106718"/>
      <w:r w:rsidRPr="00B773DF">
        <w:rPr>
          <w:b/>
          <w:bCs/>
          <w:color w:val="000000"/>
          <w:sz w:val="28"/>
          <w:szCs w:val="28"/>
        </w:rPr>
        <w:t>Leave</w:t>
      </w:r>
      <w:bookmarkEnd w:id="175"/>
      <w:bookmarkEnd w:id="176"/>
      <w:bookmarkEnd w:id="177"/>
      <w:bookmarkEnd w:id="178"/>
      <w:bookmarkEnd w:id="179"/>
      <w:bookmarkEnd w:id="180"/>
    </w:p>
    <w:p w14:paraId="43D6928B" w14:textId="77777777" w:rsidR="00332CE7" w:rsidRPr="00B773DF" w:rsidRDefault="00332CE7">
      <w:pPr>
        <w:pStyle w:val="Heading4"/>
        <w:tabs>
          <w:tab w:val="left" w:pos="504"/>
          <w:tab w:val="left" w:pos="2520"/>
        </w:tabs>
        <w:spacing w:before="100" w:after="100"/>
        <w:ind w:firstLine="288"/>
        <w:rPr>
          <w:b/>
          <w:bCs/>
          <w:color w:val="000000"/>
          <w:sz w:val="28"/>
          <w:szCs w:val="28"/>
        </w:rPr>
      </w:pPr>
      <w:bookmarkStart w:id="181" w:name="_Toc67475660"/>
      <w:bookmarkStart w:id="182" w:name="_Toc67475822"/>
      <w:bookmarkStart w:id="183" w:name="_Toc68224665"/>
      <w:bookmarkStart w:id="184" w:name="_Toc404086783"/>
      <w:bookmarkStart w:id="185" w:name="secFamilyLeave"/>
      <w:bookmarkEnd w:id="174"/>
      <w:r w:rsidRPr="00B773DF">
        <w:rPr>
          <w:b/>
          <w:bCs/>
          <w:color w:val="000000"/>
          <w:sz w:val="28"/>
          <w:szCs w:val="28"/>
        </w:rPr>
        <w:t>Family Medical Leave (FMLA)</w:t>
      </w:r>
      <w:bookmarkEnd w:id="181"/>
      <w:bookmarkEnd w:id="182"/>
      <w:bookmarkEnd w:id="183"/>
      <w:bookmarkEnd w:id="184"/>
    </w:p>
    <w:p w14:paraId="19C0A528" w14:textId="77777777" w:rsidR="00332CE7" w:rsidRDefault="00332CE7">
      <w:pPr>
        <w:rPr>
          <w:i/>
          <w:iCs/>
          <w:color w:val="000000"/>
          <w:u w:val="single"/>
        </w:rPr>
      </w:pPr>
      <w:r>
        <w:rPr>
          <w:i/>
          <w:iCs/>
          <w:color w:val="000000"/>
          <w:u w:val="single"/>
        </w:rPr>
        <w:t>General</w:t>
      </w:r>
    </w:p>
    <w:p w14:paraId="0E8CAE06" w14:textId="77777777" w:rsidR="00332CE7" w:rsidRDefault="00332CE7">
      <w:pPr>
        <w:rPr>
          <w:i/>
          <w:iCs/>
          <w:color w:val="000000"/>
          <w:u w:val="single"/>
        </w:rPr>
      </w:pPr>
    </w:p>
    <w:p w14:paraId="45FCE263" w14:textId="77777777" w:rsidR="00332CE7" w:rsidRDefault="00332CE7">
      <w:pPr>
        <w:rPr>
          <w:color w:val="000000"/>
        </w:rPr>
      </w:pPr>
      <w:r>
        <w:rPr>
          <w:b/>
          <w:bCs/>
          <w:color w:val="000000"/>
        </w:rPr>
        <w:t>Family and Medical Leave</w:t>
      </w:r>
    </w:p>
    <w:p w14:paraId="1185D160" w14:textId="15505E01" w:rsidR="00332CE7" w:rsidRDefault="00332CE7">
      <w:pPr>
        <w:rPr>
          <w:color w:val="000000"/>
        </w:rPr>
      </w:pPr>
      <w:r>
        <w:rPr>
          <w:color w:val="000000"/>
        </w:rPr>
        <w:t>You are eligible for family and medical leave if you have worked for</w:t>
      </w:r>
      <w:r w:rsidRPr="00B773DF">
        <w:rPr>
          <w:color w:val="000000"/>
        </w:rPr>
        <w:t xml:space="preserve"> </w:t>
      </w:r>
      <w:r w:rsidR="00655577">
        <w:t xml:space="preserve">the </w:t>
      </w:r>
      <w:r w:rsidR="00C14E3E">
        <w:t>Company</w:t>
      </w:r>
      <w:r>
        <w:rPr>
          <w:color w:val="000000"/>
        </w:rPr>
        <w:t xml:space="preserve"> for at least </w:t>
      </w:r>
      <w:r w:rsidR="003202A7">
        <w:rPr>
          <w:color w:val="000000"/>
        </w:rPr>
        <w:t>6</w:t>
      </w:r>
      <w:r>
        <w:rPr>
          <w:color w:val="000000"/>
        </w:rPr>
        <w:t xml:space="preserve"> months before the leave is to begin</w:t>
      </w:r>
      <w:r w:rsidR="003F100B">
        <w:rPr>
          <w:color w:val="000000"/>
        </w:rPr>
        <w:t xml:space="preserve">. </w:t>
      </w:r>
    </w:p>
    <w:p w14:paraId="55BE0872" w14:textId="77777777" w:rsidR="00332CE7" w:rsidRDefault="00332CE7">
      <w:pPr>
        <w:rPr>
          <w:color w:val="000000"/>
        </w:rPr>
      </w:pPr>
    </w:p>
    <w:p w14:paraId="53FF4B05" w14:textId="3733C893" w:rsidR="003446D9" w:rsidRDefault="003446D9">
      <w:pPr>
        <w:rPr>
          <w:color w:val="000000"/>
        </w:rPr>
      </w:pPr>
      <w:r>
        <w:rPr>
          <w:color w:val="000000"/>
        </w:rPr>
        <w:t>You are entitled to take up to 12 work weeks of unpaid leave:</w:t>
      </w:r>
    </w:p>
    <w:p w14:paraId="50F4EA38" w14:textId="05174D9D" w:rsidR="00332CE7" w:rsidRDefault="00332CE7">
      <w:pPr>
        <w:rPr>
          <w:color w:val="000000"/>
        </w:rPr>
      </w:pPr>
      <w:r>
        <w:rPr>
          <w:b/>
          <w:bCs/>
          <w:color w:val="000000"/>
        </w:rPr>
        <w:t>Reasons for the Leave</w:t>
      </w:r>
    </w:p>
    <w:p w14:paraId="5ECA5636" w14:textId="77777777" w:rsidR="00332CE7" w:rsidRDefault="00332CE7">
      <w:pPr>
        <w:numPr>
          <w:ilvl w:val="0"/>
          <w:numId w:val="47"/>
        </w:numPr>
        <w:ind w:left="720" w:hanging="720"/>
        <w:rPr>
          <w:color w:val="000000"/>
        </w:rPr>
      </w:pPr>
      <w:r>
        <w:rPr>
          <w:color w:val="000000"/>
        </w:rPr>
        <w:t>to attend to the birth, adoption or foster care placement of your child</w:t>
      </w:r>
      <w:r>
        <w:rPr>
          <w:color w:val="000000"/>
        </w:rPr>
        <w:tab/>
      </w:r>
    </w:p>
    <w:p w14:paraId="135A36BA" w14:textId="77777777" w:rsidR="00332CE7" w:rsidRDefault="00332CE7">
      <w:pPr>
        <w:numPr>
          <w:ilvl w:val="0"/>
          <w:numId w:val="47"/>
        </w:numPr>
        <w:ind w:left="720" w:hanging="720"/>
        <w:rPr>
          <w:color w:val="000000"/>
        </w:rPr>
      </w:pPr>
      <w:r>
        <w:rPr>
          <w:color w:val="000000"/>
        </w:rPr>
        <w:t>to attend to the serious health condition of your child, spouse or parent, or</w:t>
      </w:r>
    </w:p>
    <w:p w14:paraId="06F240A3" w14:textId="77777777" w:rsidR="00332CE7" w:rsidRDefault="00332CE7">
      <w:pPr>
        <w:numPr>
          <w:ilvl w:val="0"/>
          <w:numId w:val="47"/>
        </w:numPr>
        <w:ind w:left="720" w:hanging="720"/>
        <w:rPr>
          <w:color w:val="000000"/>
        </w:rPr>
      </w:pPr>
      <w:r>
        <w:rPr>
          <w:color w:val="000000"/>
        </w:rPr>
        <w:t>to receive care for your own serious health condition.</w:t>
      </w:r>
    </w:p>
    <w:p w14:paraId="16A65022" w14:textId="77777777" w:rsidR="00332CE7" w:rsidRDefault="00332CE7">
      <w:pPr>
        <w:rPr>
          <w:color w:val="000000"/>
        </w:rPr>
      </w:pPr>
    </w:p>
    <w:p w14:paraId="055CF48F" w14:textId="77777777" w:rsidR="00332CE7" w:rsidRDefault="00332CE7">
      <w:pPr>
        <w:rPr>
          <w:color w:val="000000"/>
        </w:rPr>
      </w:pPr>
      <w:r>
        <w:rPr>
          <w:color w:val="000000"/>
        </w:rPr>
        <w:t>A serious health condition means an illness, injury, impairment, or physical or mental condition during which you are incapable of working that involves either:</w:t>
      </w:r>
    </w:p>
    <w:p w14:paraId="5A1EBB02" w14:textId="77777777" w:rsidR="00332CE7" w:rsidRDefault="00332CE7">
      <w:pPr>
        <w:rPr>
          <w:color w:val="000000"/>
        </w:rPr>
      </w:pPr>
    </w:p>
    <w:p w14:paraId="67F92A3E" w14:textId="77777777" w:rsidR="00332CE7" w:rsidRDefault="00332CE7">
      <w:pPr>
        <w:numPr>
          <w:ilvl w:val="0"/>
          <w:numId w:val="47"/>
        </w:numPr>
        <w:ind w:left="720" w:hanging="720"/>
        <w:rPr>
          <w:color w:val="000000"/>
        </w:rPr>
      </w:pPr>
      <w:r>
        <w:rPr>
          <w:color w:val="000000"/>
        </w:rPr>
        <w:t xml:space="preserve">treatment requiring inpatient care in a hospital, hospice or residential care facility, or </w:t>
      </w:r>
    </w:p>
    <w:p w14:paraId="5CD689A7" w14:textId="77777777" w:rsidR="00332CE7" w:rsidRDefault="00332CE7">
      <w:pPr>
        <w:numPr>
          <w:ilvl w:val="0"/>
          <w:numId w:val="47"/>
        </w:numPr>
        <w:ind w:left="720" w:hanging="720"/>
        <w:rPr>
          <w:color w:val="000000"/>
        </w:rPr>
      </w:pPr>
      <w:r>
        <w:rPr>
          <w:color w:val="000000"/>
        </w:rPr>
        <w:t xml:space="preserve">continuing treatment by a health care provider for a condition that lasts more than three consecutive days, or for pregnancy or prenatal care or for a chronic health condition which continues over an extended </w:t>
      </w:r>
      <w:proofErr w:type="gramStart"/>
      <w:r>
        <w:rPr>
          <w:color w:val="000000"/>
        </w:rPr>
        <w:t>period of time</w:t>
      </w:r>
      <w:proofErr w:type="gramEnd"/>
      <w:r>
        <w:rPr>
          <w:color w:val="000000"/>
        </w:rPr>
        <w:t xml:space="preserve">, requires periodic visits to a health care provider and may involve occasional episodes of incapacity, such as serious asthma or diabetes. </w:t>
      </w:r>
    </w:p>
    <w:p w14:paraId="2D6BB28C" w14:textId="77777777" w:rsidR="00332CE7" w:rsidRDefault="00332CE7">
      <w:pPr>
        <w:rPr>
          <w:color w:val="000000"/>
        </w:rPr>
      </w:pPr>
    </w:p>
    <w:p w14:paraId="17AD6766" w14:textId="77777777" w:rsidR="00332CE7" w:rsidRDefault="00332CE7">
      <w:r>
        <w:t xml:space="preserve">It also includes </w:t>
      </w:r>
      <w:proofErr w:type="gramStart"/>
      <w:r>
        <w:t>a permanent</w:t>
      </w:r>
      <w:proofErr w:type="gramEnd"/>
      <w:r>
        <w:t xml:space="preserve"> or long-term </w:t>
      </w:r>
      <w:proofErr w:type="gramStart"/>
      <w:r>
        <w:t>condition</w:t>
      </w:r>
      <w:proofErr w:type="gramEnd"/>
      <w:r>
        <w:t xml:space="preserve"> such as Alzheimer's, a severe stroke and terminal cancer. In addition, leave may be used to cover absences due to multiple treatments for restorative surgery or for a condition which would likely make you incapable of working for more than three days if not treated, such as chemotherapy or radiation treatments for cancer.</w:t>
      </w:r>
    </w:p>
    <w:p w14:paraId="726472EB" w14:textId="77777777" w:rsidR="00332CE7" w:rsidRDefault="00332CE7"/>
    <w:p w14:paraId="12998A6C" w14:textId="77777777" w:rsidR="00332CE7" w:rsidRDefault="00332CE7">
      <w:pPr>
        <w:rPr>
          <w:color w:val="000000"/>
        </w:rPr>
      </w:pPr>
      <w:r>
        <w:rPr>
          <w:b/>
          <w:bCs/>
          <w:color w:val="000000"/>
        </w:rPr>
        <w:t>Substituting Paid Leave</w:t>
      </w:r>
    </w:p>
    <w:p w14:paraId="27601E30" w14:textId="77777777" w:rsidR="00332CE7" w:rsidRDefault="00332CE7">
      <w:pPr>
        <w:rPr>
          <w:color w:val="000000"/>
        </w:rPr>
      </w:pPr>
      <w:r>
        <w:rPr>
          <w:color w:val="000000"/>
        </w:rPr>
        <w:t xml:space="preserve">You must substitute accrued vacation or personal leave time for family and medical leave. And if the request for leave is due to your own serious health condition, you must first exhaust all accrued sick leave time. Any accrued vacation or personal leave time will </w:t>
      </w:r>
      <w:r>
        <w:rPr>
          <w:color w:val="000000"/>
        </w:rPr>
        <w:lastRenderedPageBreak/>
        <w:t>then be used. Your total FMLA leave time, which may include paid vacation and sick time, may not exceed 12 weeks</w:t>
      </w:r>
      <w:r w:rsidR="003F100B">
        <w:rPr>
          <w:color w:val="000000"/>
        </w:rPr>
        <w:t xml:space="preserve">. </w:t>
      </w:r>
      <w:r>
        <w:rPr>
          <w:color w:val="000000"/>
        </w:rPr>
        <w:t>The Company has the right to designate such leaves as running concurrently with FMLA leave.</w:t>
      </w:r>
    </w:p>
    <w:p w14:paraId="2D72DFD2" w14:textId="77777777" w:rsidR="00332CE7" w:rsidRDefault="00332CE7">
      <w:pPr>
        <w:rPr>
          <w:color w:val="000000"/>
        </w:rPr>
      </w:pPr>
    </w:p>
    <w:p w14:paraId="2B014099" w14:textId="77777777" w:rsidR="00332CE7" w:rsidRDefault="00332CE7">
      <w:pPr>
        <w:rPr>
          <w:color w:val="000000"/>
        </w:rPr>
      </w:pPr>
      <w:r>
        <w:rPr>
          <w:b/>
          <w:bCs/>
          <w:color w:val="000000"/>
        </w:rPr>
        <w:t>Types of Leave</w:t>
      </w:r>
    </w:p>
    <w:p w14:paraId="6A180818" w14:textId="77777777" w:rsidR="00332CE7" w:rsidRDefault="00332CE7">
      <w:pPr>
        <w:rPr>
          <w:color w:val="000000"/>
        </w:rPr>
      </w:pPr>
      <w:r>
        <w:rPr>
          <w:color w:val="000000"/>
        </w:rPr>
        <w:t>Leave due to the birth or placement of a child in your home for adoption or foster care must be taken in one continuous 12-week segment and must be taken within 12 months of the birth or placement of the child. You may take leave due to your own or a family member’s serious health condition in:</w:t>
      </w:r>
    </w:p>
    <w:p w14:paraId="36FB6ABE" w14:textId="77777777" w:rsidR="00332CE7" w:rsidRDefault="00332CE7">
      <w:pPr>
        <w:rPr>
          <w:color w:val="000000"/>
        </w:rPr>
      </w:pPr>
    </w:p>
    <w:p w14:paraId="663AD5AF" w14:textId="77777777" w:rsidR="00332CE7" w:rsidRDefault="00332CE7">
      <w:pPr>
        <w:numPr>
          <w:ilvl w:val="0"/>
          <w:numId w:val="47"/>
        </w:numPr>
        <w:ind w:left="720" w:hanging="720"/>
        <w:rPr>
          <w:color w:val="000000"/>
        </w:rPr>
      </w:pPr>
      <w:r>
        <w:rPr>
          <w:color w:val="000000"/>
        </w:rPr>
        <w:t xml:space="preserve">one continuous </w:t>
      </w:r>
      <w:r w:rsidR="003F100B">
        <w:rPr>
          <w:color w:val="000000"/>
        </w:rPr>
        <w:t>12-week</w:t>
      </w:r>
      <w:r>
        <w:rPr>
          <w:color w:val="000000"/>
        </w:rPr>
        <w:t xml:space="preserve"> segment</w:t>
      </w:r>
    </w:p>
    <w:p w14:paraId="7A249288" w14:textId="77777777" w:rsidR="00332CE7" w:rsidRDefault="00332CE7">
      <w:pPr>
        <w:numPr>
          <w:ilvl w:val="0"/>
          <w:numId w:val="47"/>
        </w:numPr>
        <w:ind w:left="720" w:hanging="720"/>
        <w:rPr>
          <w:color w:val="000000"/>
        </w:rPr>
      </w:pPr>
      <w:r>
        <w:rPr>
          <w:color w:val="000000"/>
        </w:rPr>
        <w:t>an intermittent schedule, such as one day off each week, or</w:t>
      </w:r>
    </w:p>
    <w:p w14:paraId="68166430" w14:textId="77777777" w:rsidR="00332CE7" w:rsidRDefault="00332CE7">
      <w:pPr>
        <w:numPr>
          <w:ilvl w:val="0"/>
          <w:numId w:val="47"/>
        </w:numPr>
        <w:ind w:left="720" w:hanging="720"/>
        <w:rPr>
          <w:color w:val="000000"/>
        </w:rPr>
      </w:pPr>
      <w:r>
        <w:rPr>
          <w:color w:val="000000"/>
        </w:rPr>
        <w:t>a reduced schedule, such as beginning two hours late, twice a week.</w:t>
      </w:r>
    </w:p>
    <w:p w14:paraId="3E0E7E26" w14:textId="77777777" w:rsidR="00332CE7" w:rsidRDefault="00332CE7">
      <w:pPr>
        <w:rPr>
          <w:color w:val="000000"/>
        </w:rPr>
      </w:pPr>
    </w:p>
    <w:p w14:paraId="4D0A432F" w14:textId="77777777" w:rsidR="00332CE7" w:rsidRDefault="00332CE7">
      <w:pPr>
        <w:rPr>
          <w:color w:val="000000"/>
        </w:rPr>
      </w:pPr>
      <w:r>
        <w:rPr>
          <w:b/>
          <w:bCs/>
          <w:color w:val="000000"/>
        </w:rPr>
        <w:t>Notice of Leave</w:t>
      </w:r>
    </w:p>
    <w:p w14:paraId="1DC03193" w14:textId="77777777" w:rsidR="00332CE7" w:rsidRDefault="00332CE7">
      <w:pPr>
        <w:rPr>
          <w:color w:val="000000"/>
        </w:rPr>
      </w:pPr>
      <w:r>
        <w:rPr>
          <w:color w:val="000000"/>
        </w:rPr>
        <w:t xml:space="preserve">If your need for leave is foreseeable, you must give 30 </w:t>
      </w:r>
      <w:proofErr w:type="gramStart"/>
      <w:r>
        <w:rPr>
          <w:color w:val="000000"/>
        </w:rPr>
        <w:t>days</w:t>
      </w:r>
      <w:proofErr w:type="gramEnd"/>
      <w:r>
        <w:rPr>
          <w:color w:val="000000"/>
        </w:rPr>
        <w:t xml:space="preserve"> prior notice if possible</w:t>
      </w:r>
      <w:r w:rsidR="003F100B">
        <w:rPr>
          <w:color w:val="000000"/>
        </w:rPr>
        <w:t xml:space="preserve">. </w:t>
      </w:r>
      <w:r>
        <w:rPr>
          <w:color w:val="000000"/>
        </w:rPr>
        <w:t xml:space="preserve">If you do not give such notice, the leave may be delayed for up to 30 days. </w:t>
      </w:r>
    </w:p>
    <w:p w14:paraId="713AA386" w14:textId="77777777" w:rsidR="00332CE7" w:rsidRDefault="00332CE7">
      <w:pPr>
        <w:rPr>
          <w:color w:val="000000"/>
        </w:rPr>
      </w:pPr>
    </w:p>
    <w:p w14:paraId="71A044B0" w14:textId="77777777" w:rsidR="00332CE7" w:rsidRDefault="00332CE7">
      <w:pPr>
        <w:rPr>
          <w:color w:val="000000"/>
        </w:rPr>
      </w:pPr>
      <w:r>
        <w:rPr>
          <w:color w:val="000000"/>
        </w:rPr>
        <w:t>If your need for leave is due to a planned medical treatment, make every attempt to schedule the treatment so as not to unduly disrupt the work of your department</w:t>
      </w:r>
      <w:r w:rsidR="003F100B">
        <w:rPr>
          <w:color w:val="000000"/>
        </w:rPr>
        <w:t xml:space="preserve">. </w:t>
      </w:r>
      <w:r>
        <w:rPr>
          <w:color w:val="000000"/>
        </w:rPr>
        <w:t>If your need for leave is not foreseeable, you must request it as soon as practicable, no later than two business days after the need for leave arises.</w:t>
      </w:r>
    </w:p>
    <w:p w14:paraId="2C77FB44" w14:textId="77777777" w:rsidR="00332CE7" w:rsidRDefault="00332CE7">
      <w:pPr>
        <w:rPr>
          <w:color w:val="000000"/>
        </w:rPr>
      </w:pPr>
    </w:p>
    <w:p w14:paraId="11EF25C4" w14:textId="77777777" w:rsidR="00332CE7" w:rsidRDefault="00332CE7">
      <w:pPr>
        <w:rPr>
          <w:color w:val="000000"/>
        </w:rPr>
      </w:pPr>
      <w:r>
        <w:rPr>
          <w:b/>
          <w:bCs/>
          <w:color w:val="000000"/>
        </w:rPr>
        <w:t>Medical Certification</w:t>
      </w:r>
    </w:p>
    <w:p w14:paraId="1E887D50" w14:textId="77777777" w:rsidR="00332CE7" w:rsidRDefault="00332CE7">
      <w:pPr>
        <w:rPr>
          <w:color w:val="000000"/>
        </w:rPr>
      </w:pPr>
      <w:r>
        <w:rPr>
          <w:color w:val="000000"/>
        </w:rPr>
        <w:t>If leave is requested due to your own or a family member's serious health condition you must provide medical certification from an appropriate health care provider. The medical certification must include the date on which the condition began and its probable duration. You may be denied leave if you do not provide satisfactory certification.</w:t>
      </w:r>
      <w:r w:rsidRPr="00B773DF">
        <w:rPr>
          <w:color w:val="000000"/>
        </w:rPr>
        <w:t xml:space="preserve"> </w:t>
      </w:r>
      <w:r w:rsidR="00655577">
        <w:t xml:space="preserve">The </w:t>
      </w:r>
      <w:r w:rsidR="00C14E3E">
        <w:t>Company</w:t>
      </w:r>
      <w:r>
        <w:rPr>
          <w:color w:val="000000"/>
        </w:rPr>
        <w:t xml:space="preserve"> may also require a second opinion or third opinion regarding certification of a serious health condition, at our expense.</w:t>
      </w:r>
    </w:p>
    <w:p w14:paraId="753C26DF" w14:textId="77777777" w:rsidR="00332CE7" w:rsidRDefault="00332CE7">
      <w:pPr>
        <w:rPr>
          <w:color w:val="000000"/>
        </w:rPr>
      </w:pPr>
    </w:p>
    <w:p w14:paraId="1FAC3DC9" w14:textId="77777777" w:rsidR="00332CE7" w:rsidRDefault="00332CE7">
      <w:pPr>
        <w:rPr>
          <w:b/>
          <w:bCs/>
          <w:color w:val="000000"/>
        </w:rPr>
      </w:pPr>
      <w:r>
        <w:rPr>
          <w:b/>
          <w:bCs/>
          <w:color w:val="000000"/>
        </w:rPr>
        <w:t>Outside Employment</w:t>
      </w:r>
    </w:p>
    <w:p w14:paraId="2DCB1CC4" w14:textId="77777777" w:rsidR="00332CE7" w:rsidRDefault="00332CE7">
      <w:pPr>
        <w:rPr>
          <w:color w:val="000000"/>
        </w:rPr>
      </w:pPr>
      <w:r>
        <w:rPr>
          <w:color w:val="000000"/>
        </w:rPr>
        <w:t>You may not work for outside employers while on family and medical leave with</w:t>
      </w:r>
      <w:r w:rsidRPr="00B773DF">
        <w:rPr>
          <w:color w:val="000000"/>
        </w:rPr>
        <w:t xml:space="preserve"> </w:t>
      </w:r>
      <w:r w:rsidR="00655577">
        <w:t xml:space="preserve">the </w:t>
      </w:r>
      <w:r w:rsidR="00C14E3E">
        <w:t>Company</w:t>
      </w:r>
      <w:r>
        <w:rPr>
          <w:color w:val="000000"/>
        </w:rPr>
        <w:t>.</w:t>
      </w:r>
    </w:p>
    <w:p w14:paraId="641B4F63" w14:textId="77777777" w:rsidR="00332CE7" w:rsidRDefault="00332CE7">
      <w:pPr>
        <w:rPr>
          <w:color w:val="000000"/>
        </w:rPr>
      </w:pPr>
    </w:p>
    <w:p w14:paraId="06C16E0C" w14:textId="77777777" w:rsidR="00332CE7" w:rsidRDefault="00332CE7">
      <w:pPr>
        <w:rPr>
          <w:color w:val="000000"/>
        </w:rPr>
      </w:pPr>
      <w:r>
        <w:rPr>
          <w:b/>
          <w:bCs/>
          <w:color w:val="000000"/>
        </w:rPr>
        <w:t>Returning to Work</w:t>
      </w:r>
    </w:p>
    <w:p w14:paraId="45A7771C" w14:textId="77777777" w:rsidR="00332CE7" w:rsidRDefault="00332CE7">
      <w:pPr>
        <w:rPr>
          <w:color w:val="000000"/>
        </w:rPr>
      </w:pPr>
      <w:r>
        <w:rPr>
          <w:color w:val="000000"/>
        </w:rPr>
        <w:t xml:space="preserve">If your leave is due to your own medical condition, you are required to provide medical certification that you </w:t>
      </w:r>
      <w:r w:rsidR="003F100B">
        <w:rPr>
          <w:color w:val="000000"/>
        </w:rPr>
        <w:t>can</w:t>
      </w:r>
      <w:r>
        <w:rPr>
          <w:color w:val="000000"/>
        </w:rPr>
        <w:t xml:space="preserve"> resume work before returning. Both you and your health care provider must complete a </w:t>
      </w:r>
      <w:r w:rsidR="003F100B">
        <w:rPr>
          <w:color w:val="000000"/>
        </w:rPr>
        <w:t>Return-to-Work</w:t>
      </w:r>
      <w:r>
        <w:rPr>
          <w:color w:val="000000"/>
        </w:rPr>
        <w:t xml:space="preserve"> Medical Certification.</w:t>
      </w:r>
    </w:p>
    <w:p w14:paraId="44914237" w14:textId="77777777" w:rsidR="00332CE7" w:rsidRDefault="00332CE7">
      <w:pPr>
        <w:rPr>
          <w:color w:val="000000"/>
        </w:rPr>
      </w:pPr>
    </w:p>
    <w:p w14:paraId="65F50C3A" w14:textId="5C85B35D" w:rsidR="00332CE7" w:rsidRDefault="00332CE7">
      <w:pPr>
        <w:rPr>
          <w:color w:val="000000"/>
        </w:rPr>
      </w:pPr>
      <w:r>
        <w:rPr>
          <w:color w:val="000000"/>
        </w:rPr>
        <w:t>Upon returning to work, you will ordinarily be entitled to be restored to your former position or to an equivalent position with the same employment benefits and pay if possible. If you do not return to work at the end of the leave and do not notify</w:t>
      </w:r>
      <w:r w:rsidRPr="00B773DF">
        <w:rPr>
          <w:color w:val="000000"/>
        </w:rPr>
        <w:t xml:space="preserve"> </w:t>
      </w:r>
      <w:r w:rsidR="00655577">
        <w:t xml:space="preserve">the </w:t>
      </w:r>
      <w:r w:rsidR="00C14E3E">
        <w:t>Company</w:t>
      </w:r>
      <w:r>
        <w:rPr>
          <w:color w:val="000000"/>
        </w:rPr>
        <w:t xml:space="preserve"> of your status, you may be terminated.</w:t>
      </w:r>
    </w:p>
    <w:p w14:paraId="5665E9D2" w14:textId="77777777" w:rsidR="00F84468" w:rsidRDefault="00F84468">
      <w:pPr>
        <w:rPr>
          <w:color w:val="000000"/>
        </w:rPr>
      </w:pPr>
    </w:p>
    <w:p w14:paraId="78B3DAE8" w14:textId="77777777" w:rsidR="00F84468" w:rsidRDefault="00F84468">
      <w:pPr>
        <w:rPr>
          <w:color w:val="000000"/>
        </w:rPr>
      </w:pPr>
    </w:p>
    <w:p w14:paraId="04E2E9B0" w14:textId="2DD842C1" w:rsidR="00332CE7" w:rsidRDefault="00332CE7">
      <w:pPr>
        <w:rPr>
          <w:color w:val="000000"/>
        </w:rPr>
      </w:pPr>
      <w:r>
        <w:rPr>
          <w:b/>
          <w:bCs/>
          <w:color w:val="000000"/>
        </w:rPr>
        <w:t>Benefits During Leav</w:t>
      </w:r>
      <w:r w:rsidR="00F84468">
        <w:rPr>
          <w:b/>
          <w:bCs/>
          <w:color w:val="000000"/>
        </w:rPr>
        <w:t>e</w:t>
      </w:r>
    </w:p>
    <w:p w14:paraId="102BA589" w14:textId="77777777" w:rsidR="00332CE7" w:rsidRDefault="00332CE7">
      <w:pPr>
        <w:rPr>
          <w:color w:val="000000"/>
        </w:rPr>
      </w:pPr>
      <w:r>
        <w:rPr>
          <w:color w:val="000000"/>
        </w:rPr>
        <w:t>Taking family and medical leave will not cause you to lose any employment benefits accrued prior to the first day of leave. The leave period will be treated as continued service for purposes of determining vesting and eligibility to participate in any retirement plan in effect</w:t>
      </w:r>
      <w:r w:rsidR="003F100B">
        <w:rPr>
          <w:color w:val="000000"/>
        </w:rPr>
        <w:t xml:space="preserve">. </w:t>
      </w:r>
      <w:r>
        <w:rPr>
          <w:color w:val="000000"/>
        </w:rPr>
        <w:t>However, employees on FMLA leave normally will not accrue any other additional benefits during the leave period, unless it is paid leave under which benefits would otherwise accrue.</w:t>
      </w:r>
    </w:p>
    <w:p w14:paraId="757A2CC4" w14:textId="77777777" w:rsidR="00332CE7" w:rsidRDefault="00332CE7">
      <w:pPr>
        <w:rPr>
          <w:color w:val="000000"/>
        </w:rPr>
      </w:pPr>
    </w:p>
    <w:p w14:paraId="6B145DA7" w14:textId="77777777" w:rsidR="00332CE7" w:rsidRDefault="00655577">
      <w:pPr>
        <w:rPr>
          <w:color w:val="000000"/>
        </w:rPr>
      </w:pPr>
      <w:r>
        <w:t xml:space="preserve">The </w:t>
      </w:r>
      <w:r w:rsidR="00C14E3E">
        <w:t>Company</w:t>
      </w:r>
      <w:r w:rsidR="00332CE7">
        <w:rPr>
          <w:color w:val="000000"/>
        </w:rPr>
        <w:t xml:space="preserve"> will maintain your insurance benefits while you are on leave, although you may be required to pay your portion of the premium. However, if you do not return to work after </w:t>
      </w:r>
      <w:proofErr w:type="gramStart"/>
      <w:r w:rsidR="00332CE7">
        <w:rPr>
          <w:color w:val="000000"/>
        </w:rPr>
        <w:t>the leave</w:t>
      </w:r>
      <w:proofErr w:type="gramEnd"/>
      <w:r w:rsidR="00332CE7">
        <w:rPr>
          <w:color w:val="000000"/>
        </w:rPr>
        <w:t>, you may be asked to reimburse us for the cost of maintaining insurance coverage during the leave</w:t>
      </w:r>
      <w:r w:rsidR="003F100B">
        <w:rPr>
          <w:color w:val="000000"/>
        </w:rPr>
        <w:t xml:space="preserve">. </w:t>
      </w:r>
      <w:r w:rsidR="00332CE7">
        <w:rPr>
          <w:color w:val="000000"/>
        </w:rPr>
        <w:t>This provision will not apply in cases where your inability to return is through no fault of your own -- for example, at the end of leave you remain physically unable to return due to your serious health condition.</w:t>
      </w:r>
    </w:p>
    <w:p w14:paraId="0759B2A7" w14:textId="77777777" w:rsidR="00332CE7" w:rsidRDefault="00332CE7">
      <w:pPr>
        <w:rPr>
          <w:color w:val="000000"/>
        </w:rPr>
      </w:pPr>
    </w:p>
    <w:p w14:paraId="17276233" w14:textId="77777777" w:rsidR="00332CE7" w:rsidRDefault="00332CE7">
      <w:pPr>
        <w:rPr>
          <w:color w:val="000000"/>
        </w:rPr>
      </w:pPr>
      <w:r>
        <w:rPr>
          <w:b/>
          <w:bCs/>
          <w:color w:val="000000"/>
        </w:rPr>
        <w:t>Misrepresenting Reasons for Leave</w:t>
      </w:r>
    </w:p>
    <w:p w14:paraId="5CEEF479" w14:textId="77777777" w:rsidR="00332CE7" w:rsidRDefault="00332CE7">
      <w:pPr>
        <w:rPr>
          <w:color w:val="000000"/>
        </w:rPr>
      </w:pPr>
      <w:r>
        <w:rPr>
          <w:color w:val="000000"/>
        </w:rPr>
        <w:t>If you intentionally misrepresent the reasons for requesting family and medical leave, you may be discharged.</w:t>
      </w:r>
    </w:p>
    <w:p w14:paraId="07464D5B" w14:textId="77777777" w:rsidR="00332CE7" w:rsidRDefault="00332CE7">
      <w:pPr>
        <w:rPr>
          <w:color w:val="000000"/>
          <w:sz w:val="20"/>
          <w:szCs w:val="20"/>
        </w:rPr>
      </w:pPr>
      <w:bookmarkStart w:id="186" w:name="secMilitary"/>
      <w:bookmarkStart w:id="187" w:name="secMilitary_stNY"/>
      <w:bookmarkEnd w:id="3"/>
      <w:bookmarkEnd w:id="185"/>
    </w:p>
    <w:p w14:paraId="2F124C8A" w14:textId="77777777" w:rsidR="00332CE7" w:rsidRDefault="00332CE7">
      <w:pPr>
        <w:rPr>
          <w:i/>
          <w:iCs/>
          <w:color w:val="000000"/>
          <w:u w:val="single"/>
        </w:rPr>
      </w:pPr>
      <w:bookmarkStart w:id="188" w:name="_Toc67475829"/>
      <w:bookmarkStart w:id="189" w:name="_Toc68224668"/>
      <w:bookmarkStart w:id="190" w:name="secJuryDuty"/>
      <w:bookmarkEnd w:id="186"/>
      <w:bookmarkEnd w:id="187"/>
    </w:p>
    <w:p w14:paraId="6C0F119D" w14:textId="77777777" w:rsidR="00332CE7" w:rsidRDefault="00332CE7">
      <w:pPr>
        <w:pStyle w:val="Heading4"/>
        <w:tabs>
          <w:tab w:val="left" w:pos="504"/>
          <w:tab w:val="left" w:pos="2520"/>
        </w:tabs>
        <w:spacing w:before="100" w:after="100"/>
        <w:ind w:firstLine="288"/>
        <w:rPr>
          <w:b/>
          <w:bCs/>
          <w:color w:val="000000"/>
          <w:sz w:val="28"/>
          <w:szCs w:val="28"/>
        </w:rPr>
      </w:pPr>
      <w:bookmarkStart w:id="191" w:name="_Toc404086786"/>
      <w:r>
        <w:rPr>
          <w:b/>
          <w:bCs/>
          <w:color w:val="000000"/>
          <w:sz w:val="28"/>
          <w:szCs w:val="28"/>
        </w:rPr>
        <w:t>Jury Duty</w:t>
      </w:r>
      <w:bookmarkEnd w:id="4"/>
      <w:bookmarkEnd w:id="188"/>
      <w:bookmarkEnd w:id="189"/>
      <w:bookmarkEnd w:id="191"/>
    </w:p>
    <w:p w14:paraId="192398D1" w14:textId="77777777" w:rsidR="00332CE7" w:rsidRDefault="00332CE7">
      <w:pPr>
        <w:rPr>
          <w:i/>
          <w:iCs/>
          <w:color w:val="000000"/>
          <w:u w:val="single"/>
        </w:rPr>
      </w:pPr>
      <w:r>
        <w:rPr>
          <w:i/>
          <w:iCs/>
          <w:color w:val="000000"/>
          <w:u w:val="single"/>
        </w:rPr>
        <w:t>General</w:t>
      </w:r>
    </w:p>
    <w:p w14:paraId="05AA493E" w14:textId="77777777" w:rsidR="00332CE7" w:rsidRDefault="00332CE7">
      <w:pPr>
        <w:rPr>
          <w:i/>
          <w:iCs/>
          <w:color w:val="000000"/>
          <w:u w:val="single"/>
        </w:rPr>
      </w:pPr>
    </w:p>
    <w:p w14:paraId="70C895A7" w14:textId="77777777" w:rsidR="00332CE7" w:rsidRDefault="00655577">
      <w:pPr>
        <w:rPr>
          <w:color w:val="000000"/>
        </w:rPr>
      </w:pPr>
      <w:r>
        <w:t xml:space="preserve">The </w:t>
      </w:r>
      <w:r w:rsidR="00C14E3E">
        <w:t>Company</w:t>
      </w:r>
      <w:r w:rsidR="00332CE7">
        <w:rPr>
          <w:color w:val="000000"/>
        </w:rPr>
        <w:t xml:space="preserve"> supports employees in fulfilling their civic responsibilities by serving jury duty when required and fully compensates them for up to</w:t>
      </w:r>
      <w:r w:rsidR="00322704">
        <w:rPr>
          <w:color w:val="000000"/>
        </w:rPr>
        <w:t xml:space="preserve"> 3 days</w:t>
      </w:r>
      <w:r w:rsidR="00332CE7">
        <w:rPr>
          <w:color w:val="000000"/>
        </w:rPr>
        <w:t xml:space="preserve"> of time they are required to serve. </w:t>
      </w:r>
    </w:p>
    <w:p w14:paraId="5A222878" w14:textId="77777777" w:rsidR="00332CE7" w:rsidRDefault="00332CE7">
      <w:pPr>
        <w:rPr>
          <w:color w:val="000000"/>
        </w:rPr>
      </w:pPr>
    </w:p>
    <w:p w14:paraId="6B7766B9" w14:textId="77777777" w:rsidR="00332CE7" w:rsidRDefault="00332CE7">
      <w:pPr>
        <w:rPr>
          <w:color w:val="000000"/>
        </w:rPr>
      </w:pPr>
      <w:r>
        <w:rPr>
          <w:color w:val="000000"/>
        </w:rPr>
        <w:t>However, you must inform your supervisor as soon as possible after receiving a jury summons so that arrangements can be made to accommodate your absence</w:t>
      </w:r>
      <w:r w:rsidR="003F100B">
        <w:rPr>
          <w:color w:val="000000"/>
        </w:rPr>
        <w:t xml:space="preserve">. </w:t>
      </w:r>
      <w:r w:rsidR="00322704">
        <w:rPr>
          <w:color w:val="000000"/>
        </w:rPr>
        <w:t>Y</w:t>
      </w:r>
      <w:r>
        <w:rPr>
          <w:color w:val="000000"/>
        </w:rPr>
        <w:t>ou will be expected to report for work during your jury service whenever the court schedule permits.</w:t>
      </w:r>
    </w:p>
    <w:p w14:paraId="5EACACF5" w14:textId="77777777" w:rsidR="00332CE7" w:rsidRDefault="00332CE7">
      <w:pPr>
        <w:rPr>
          <w:color w:val="000000"/>
        </w:rPr>
      </w:pPr>
    </w:p>
    <w:p w14:paraId="2174269F" w14:textId="77777777" w:rsidR="00332CE7" w:rsidRDefault="00332CE7">
      <w:pPr>
        <w:rPr>
          <w:color w:val="000000"/>
          <w:sz w:val="20"/>
          <w:szCs w:val="20"/>
        </w:rPr>
      </w:pPr>
      <w:r>
        <w:rPr>
          <w:color w:val="000000"/>
        </w:rPr>
        <w:t>Insurance benefits will ordinarily remain in effect and unchanged for the full term of your jury duty absence</w:t>
      </w:r>
      <w:r>
        <w:rPr>
          <w:color w:val="000000"/>
          <w:sz w:val="20"/>
          <w:szCs w:val="20"/>
        </w:rPr>
        <w:t>.</w:t>
      </w:r>
    </w:p>
    <w:p w14:paraId="7FFA5FA6" w14:textId="77777777" w:rsidR="00332CE7" w:rsidRDefault="00332CE7">
      <w:pPr>
        <w:rPr>
          <w:i/>
          <w:iCs/>
          <w:color w:val="000000"/>
          <w:u w:val="single"/>
        </w:rPr>
      </w:pPr>
    </w:p>
    <w:p w14:paraId="433464DB" w14:textId="77777777" w:rsidR="00332CE7" w:rsidRDefault="00332CE7">
      <w:pPr>
        <w:pStyle w:val="Heading4"/>
        <w:tabs>
          <w:tab w:val="left" w:pos="504"/>
          <w:tab w:val="left" w:pos="2520"/>
        </w:tabs>
        <w:spacing w:before="100" w:after="100"/>
        <w:ind w:firstLine="288"/>
        <w:rPr>
          <w:b/>
          <w:bCs/>
          <w:color w:val="000000"/>
          <w:sz w:val="28"/>
          <w:szCs w:val="28"/>
        </w:rPr>
      </w:pPr>
      <w:bookmarkStart w:id="192" w:name="_Toc67475831"/>
      <w:bookmarkStart w:id="193" w:name="_Toc68224669"/>
      <w:bookmarkStart w:id="194" w:name="_Toc404086787"/>
      <w:bookmarkStart w:id="195" w:name="secCourtAppearance"/>
      <w:bookmarkEnd w:id="190"/>
      <w:r>
        <w:rPr>
          <w:b/>
          <w:bCs/>
          <w:color w:val="000000"/>
          <w:sz w:val="28"/>
          <w:szCs w:val="28"/>
        </w:rPr>
        <w:t xml:space="preserve">Time Off </w:t>
      </w:r>
      <w:r w:rsidR="003F100B">
        <w:rPr>
          <w:b/>
          <w:bCs/>
          <w:color w:val="000000"/>
          <w:sz w:val="28"/>
          <w:szCs w:val="28"/>
        </w:rPr>
        <w:t>from</w:t>
      </w:r>
      <w:r>
        <w:rPr>
          <w:b/>
          <w:bCs/>
          <w:color w:val="000000"/>
          <w:sz w:val="28"/>
          <w:szCs w:val="28"/>
        </w:rPr>
        <w:t xml:space="preserve"> Work </w:t>
      </w:r>
      <w:r w:rsidR="003F100B">
        <w:rPr>
          <w:b/>
          <w:bCs/>
          <w:color w:val="000000"/>
          <w:sz w:val="28"/>
          <w:szCs w:val="28"/>
        </w:rPr>
        <w:t>in</w:t>
      </w:r>
      <w:r>
        <w:rPr>
          <w:b/>
          <w:bCs/>
          <w:color w:val="000000"/>
          <w:sz w:val="28"/>
          <w:szCs w:val="28"/>
        </w:rPr>
        <w:t xml:space="preserve"> Connection </w:t>
      </w:r>
      <w:r w:rsidR="003F100B">
        <w:rPr>
          <w:b/>
          <w:bCs/>
          <w:color w:val="000000"/>
          <w:sz w:val="28"/>
          <w:szCs w:val="28"/>
        </w:rPr>
        <w:t>with</w:t>
      </w:r>
      <w:r>
        <w:rPr>
          <w:b/>
          <w:bCs/>
          <w:color w:val="000000"/>
          <w:sz w:val="28"/>
          <w:szCs w:val="28"/>
        </w:rPr>
        <w:t xml:space="preserve"> Court Cases</w:t>
      </w:r>
      <w:bookmarkEnd w:id="5"/>
      <w:bookmarkEnd w:id="192"/>
      <w:bookmarkEnd w:id="193"/>
      <w:bookmarkEnd w:id="194"/>
    </w:p>
    <w:p w14:paraId="4C0E01A5" w14:textId="77777777" w:rsidR="00332CE7" w:rsidRDefault="00332CE7">
      <w:pPr>
        <w:rPr>
          <w:i/>
          <w:iCs/>
          <w:color w:val="000000"/>
          <w:u w:val="single"/>
        </w:rPr>
      </w:pPr>
      <w:r>
        <w:rPr>
          <w:i/>
          <w:iCs/>
          <w:color w:val="000000"/>
          <w:u w:val="single"/>
        </w:rPr>
        <w:t>General</w:t>
      </w:r>
    </w:p>
    <w:p w14:paraId="5061F9D9" w14:textId="77777777" w:rsidR="00332CE7" w:rsidRDefault="00332CE7">
      <w:pPr>
        <w:rPr>
          <w:i/>
          <w:iCs/>
          <w:color w:val="000000"/>
          <w:u w:val="single"/>
        </w:rPr>
      </w:pPr>
    </w:p>
    <w:p w14:paraId="59BACAAE" w14:textId="77777777" w:rsidR="00332CE7" w:rsidRDefault="00332CE7">
      <w:pPr>
        <w:rPr>
          <w:color w:val="000000"/>
          <w:sz w:val="20"/>
          <w:szCs w:val="20"/>
        </w:rPr>
      </w:pPr>
      <w:r>
        <w:rPr>
          <w:color w:val="000000"/>
        </w:rPr>
        <w:t xml:space="preserve">We recognize that an employee might be subpoenaed or otherwise </w:t>
      </w:r>
      <w:r w:rsidR="003F100B">
        <w:rPr>
          <w:color w:val="000000"/>
        </w:rPr>
        <w:t>needed</w:t>
      </w:r>
      <w:r>
        <w:rPr>
          <w:color w:val="000000"/>
        </w:rPr>
        <w:t xml:space="preserve"> to serve as a witness in court cases or arbitrations</w:t>
      </w:r>
      <w:r w:rsidR="003F100B">
        <w:rPr>
          <w:color w:val="000000"/>
        </w:rPr>
        <w:t xml:space="preserve">. </w:t>
      </w:r>
      <w:r>
        <w:rPr>
          <w:color w:val="000000"/>
        </w:rPr>
        <w:t xml:space="preserve">Employees called to testify will not be paid for the time they are away from work </w:t>
      </w:r>
      <w:r w:rsidR="003F100B">
        <w:rPr>
          <w:color w:val="000000"/>
        </w:rPr>
        <w:t>because of</w:t>
      </w:r>
      <w:r>
        <w:rPr>
          <w:color w:val="000000"/>
        </w:rPr>
        <w:t xml:space="preserve"> their participation in a court case or </w:t>
      </w:r>
      <w:r w:rsidR="003F100B">
        <w:rPr>
          <w:color w:val="000000"/>
        </w:rPr>
        <w:t>arbitration but</w:t>
      </w:r>
      <w:r>
        <w:rPr>
          <w:color w:val="000000"/>
        </w:rPr>
        <w:t xml:space="preserve"> may use available vacation and personal days to cover their time away from work</w:t>
      </w:r>
      <w:r w:rsidR="003F100B">
        <w:rPr>
          <w:color w:val="000000"/>
        </w:rPr>
        <w:t xml:space="preserve">. </w:t>
      </w:r>
      <w:r>
        <w:rPr>
          <w:color w:val="000000"/>
        </w:rPr>
        <w:t xml:space="preserve">Absence </w:t>
      </w:r>
      <w:r w:rsidR="003F100B">
        <w:rPr>
          <w:color w:val="000000"/>
        </w:rPr>
        <w:t>because of</w:t>
      </w:r>
      <w:r>
        <w:rPr>
          <w:color w:val="000000"/>
        </w:rPr>
        <w:t xml:space="preserve"> participation in a court case or arbitration will be treated the same as absence for any other reason and employees must comply with the </w:t>
      </w:r>
      <w:r w:rsidR="00C14E3E">
        <w:rPr>
          <w:color w:val="000000"/>
        </w:rPr>
        <w:t>Company</w:t>
      </w:r>
      <w:r>
        <w:rPr>
          <w:color w:val="000000"/>
        </w:rPr>
        <w:t xml:space="preserve">'s policy </w:t>
      </w:r>
      <w:r>
        <w:rPr>
          <w:color w:val="000000"/>
        </w:rPr>
        <w:lastRenderedPageBreak/>
        <w:t>regarding attendance</w:t>
      </w:r>
      <w:r w:rsidR="003F100B">
        <w:rPr>
          <w:color w:val="000000"/>
        </w:rPr>
        <w:t xml:space="preserve">. </w:t>
      </w:r>
      <w:r>
        <w:rPr>
          <w:color w:val="000000"/>
        </w:rPr>
        <w:t>If you are called to serve as a witness, notify your manager as soon as possible</w:t>
      </w:r>
      <w:r>
        <w:rPr>
          <w:color w:val="000000"/>
          <w:sz w:val="20"/>
          <w:szCs w:val="20"/>
        </w:rPr>
        <w:t>.</w:t>
      </w:r>
    </w:p>
    <w:p w14:paraId="6DFE4EAC" w14:textId="77777777" w:rsidR="00332CE7" w:rsidRDefault="00332CE7">
      <w:pPr>
        <w:rPr>
          <w:color w:val="000000"/>
          <w:sz w:val="20"/>
          <w:szCs w:val="20"/>
        </w:rPr>
      </w:pPr>
    </w:p>
    <w:p w14:paraId="5DFE8627" w14:textId="77777777" w:rsidR="00BF3902" w:rsidRDefault="00BF3902">
      <w:pPr>
        <w:rPr>
          <w:i/>
          <w:iCs/>
          <w:color w:val="000000"/>
          <w:u w:val="single"/>
        </w:rPr>
      </w:pPr>
      <w:bookmarkStart w:id="196" w:name="secCourtAppearance_stNY"/>
    </w:p>
    <w:p w14:paraId="073025B5" w14:textId="18DBBE85" w:rsidR="00332CE7" w:rsidRDefault="00332CE7">
      <w:pPr>
        <w:rPr>
          <w:i/>
          <w:iCs/>
          <w:color w:val="000000"/>
          <w:u w:val="single"/>
        </w:rPr>
      </w:pPr>
      <w:r>
        <w:rPr>
          <w:i/>
          <w:iCs/>
          <w:color w:val="000000"/>
          <w:u w:val="single"/>
        </w:rPr>
        <w:t>New York</w:t>
      </w:r>
    </w:p>
    <w:p w14:paraId="5D233DB6" w14:textId="77777777" w:rsidR="00332CE7" w:rsidRDefault="00332CE7">
      <w:pPr>
        <w:rPr>
          <w:color w:val="000000"/>
        </w:rPr>
      </w:pPr>
      <w:r>
        <w:rPr>
          <w:color w:val="000000"/>
        </w:rPr>
        <w:t xml:space="preserve">We recognize that an employee might be subpoenaed or otherwise </w:t>
      </w:r>
      <w:r w:rsidR="003F100B">
        <w:rPr>
          <w:color w:val="000000"/>
        </w:rPr>
        <w:t>needed</w:t>
      </w:r>
      <w:r>
        <w:rPr>
          <w:color w:val="000000"/>
        </w:rPr>
        <w:t xml:space="preserve"> to serve as a witness in a court case or arbitration. If you must appear in such a proceeding, notify your supervisor at once.</w:t>
      </w:r>
    </w:p>
    <w:p w14:paraId="2C03485C" w14:textId="77777777" w:rsidR="00332CE7" w:rsidRDefault="00332CE7">
      <w:pPr>
        <w:rPr>
          <w:color w:val="000000"/>
        </w:rPr>
      </w:pPr>
    </w:p>
    <w:p w14:paraId="14FBB1B7" w14:textId="77777777" w:rsidR="00332CE7" w:rsidRDefault="00332CE7">
      <w:pPr>
        <w:rPr>
          <w:color w:val="000000"/>
        </w:rPr>
      </w:pPr>
      <w:r>
        <w:rPr>
          <w:color w:val="000000"/>
        </w:rPr>
        <w:t xml:space="preserve">You will not be paid for the time you are away from work </w:t>
      </w:r>
      <w:r w:rsidR="003F100B">
        <w:rPr>
          <w:color w:val="000000"/>
        </w:rPr>
        <w:t>taking part</w:t>
      </w:r>
      <w:r>
        <w:rPr>
          <w:color w:val="000000"/>
        </w:rPr>
        <w:t xml:space="preserve"> in a court case or </w:t>
      </w:r>
      <w:r w:rsidR="003F100B">
        <w:rPr>
          <w:color w:val="000000"/>
        </w:rPr>
        <w:t>arbitration but</w:t>
      </w:r>
      <w:r>
        <w:rPr>
          <w:color w:val="000000"/>
        </w:rPr>
        <w:t xml:space="preserve"> may use available vacation and personal days to cover the time.</w:t>
      </w:r>
    </w:p>
    <w:p w14:paraId="16DD671D" w14:textId="77777777" w:rsidR="00332CE7" w:rsidRDefault="00332CE7">
      <w:pPr>
        <w:rPr>
          <w:color w:val="000000"/>
        </w:rPr>
      </w:pPr>
    </w:p>
    <w:p w14:paraId="46C98EC3" w14:textId="77777777" w:rsidR="00332CE7" w:rsidRDefault="00332CE7">
      <w:pPr>
        <w:rPr>
          <w:color w:val="000000"/>
        </w:rPr>
      </w:pPr>
      <w:r>
        <w:rPr>
          <w:color w:val="000000"/>
        </w:rPr>
        <w:t xml:space="preserve">You will not be terminated solely for an absence made necessary by </w:t>
      </w:r>
      <w:r w:rsidR="003F100B">
        <w:rPr>
          <w:color w:val="000000"/>
        </w:rPr>
        <w:t>taking part</w:t>
      </w:r>
      <w:r>
        <w:rPr>
          <w:color w:val="000000"/>
        </w:rPr>
        <w:t xml:space="preserve"> in a court case or arbitration. </w:t>
      </w:r>
    </w:p>
    <w:p w14:paraId="3D76B6C4" w14:textId="77777777" w:rsidR="00332CE7" w:rsidRDefault="00332CE7">
      <w:pPr>
        <w:rPr>
          <w:i/>
          <w:iCs/>
          <w:color w:val="000000"/>
          <w:u w:val="single"/>
        </w:rPr>
      </w:pPr>
      <w:bookmarkStart w:id="197" w:name="_Toc67475833"/>
      <w:bookmarkStart w:id="198" w:name="_Toc68224670"/>
      <w:bookmarkStart w:id="199" w:name="secVoting"/>
      <w:bookmarkEnd w:id="195"/>
      <w:bookmarkEnd w:id="196"/>
    </w:p>
    <w:p w14:paraId="0E4E5493" w14:textId="77777777" w:rsidR="00332CE7" w:rsidRDefault="00332CE7">
      <w:pPr>
        <w:pStyle w:val="Heading4"/>
        <w:tabs>
          <w:tab w:val="left" w:pos="504"/>
          <w:tab w:val="left" w:pos="2520"/>
        </w:tabs>
        <w:spacing w:before="100" w:after="100"/>
        <w:ind w:firstLine="288"/>
        <w:rPr>
          <w:b/>
          <w:bCs/>
          <w:color w:val="000000"/>
          <w:sz w:val="28"/>
          <w:szCs w:val="28"/>
        </w:rPr>
      </w:pPr>
      <w:bookmarkStart w:id="200" w:name="_Toc404086788"/>
      <w:r>
        <w:rPr>
          <w:b/>
          <w:bCs/>
          <w:color w:val="000000"/>
          <w:sz w:val="28"/>
          <w:szCs w:val="28"/>
        </w:rPr>
        <w:t xml:space="preserve">Time Off </w:t>
      </w:r>
      <w:r w:rsidR="003F100B">
        <w:rPr>
          <w:b/>
          <w:bCs/>
          <w:color w:val="000000"/>
          <w:sz w:val="28"/>
          <w:szCs w:val="28"/>
        </w:rPr>
        <w:t>to</w:t>
      </w:r>
      <w:r>
        <w:rPr>
          <w:b/>
          <w:bCs/>
          <w:color w:val="000000"/>
          <w:sz w:val="28"/>
          <w:szCs w:val="28"/>
        </w:rPr>
        <w:t xml:space="preserve"> Vote</w:t>
      </w:r>
      <w:bookmarkEnd w:id="6"/>
      <w:bookmarkEnd w:id="197"/>
      <w:bookmarkEnd w:id="198"/>
      <w:bookmarkEnd w:id="200"/>
    </w:p>
    <w:p w14:paraId="6E0F36EF" w14:textId="77777777" w:rsidR="00332CE7" w:rsidRDefault="00332CE7">
      <w:pPr>
        <w:rPr>
          <w:i/>
          <w:iCs/>
          <w:color w:val="000000"/>
          <w:u w:val="single"/>
        </w:rPr>
      </w:pPr>
      <w:r>
        <w:rPr>
          <w:i/>
          <w:iCs/>
          <w:color w:val="000000"/>
          <w:u w:val="single"/>
        </w:rPr>
        <w:t>General</w:t>
      </w:r>
    </w:p>
    <w:p w14:paraId="58BB5D1E" w14:textId="77777777" w:rsidR="00332CE7" w:rsidRDefault="00332CE7">
      <w:pPr>
        <w:rPr>
          <w:i/>
          <w:iCs/>
          <w:color w:val="000000"/>
          <w:u w:val="single"/>
        </w:rPr>
      </w:pPr>
    </w:p>
    <w:p w14:paraId="67730880" w14:textId="49576CCB" w:rsidR="00332CE7" w:rsidRDefault="00332CE7">
      <w:pPr>
        <w:rPr>
          <w:color w:val="000000"/>
        </w:rPr>
      </w:pPr>
      <w:r>
        <w:rPr>
          <w:color w:val="000000"/>
        </w:rPr>
        <w:t>Employees who are eligible to vote but do not have sufficient time outside of regular working hours to vote in a statewide election, may request time off to do so. The time off will be with pay. Such time off will be granted at your supervisor’s discretion.</w:t>
      </w:r>
    </w:p>
    <w:p w14:paraId="4319FE47" w14:textId="77777777" w:rsidR="00332CE7" w:rsidRDefault="00332CE7">
      <w:pPr>
        <w:rPr>
          <w:i/>
          <w:iCs/>
          <w:color w:val="000000"/>
          <w:u w:val="single"/>
        </w:rPr>
      </w:pPr>
      <w:bookmarkStart w:id="201" w:name="secVoting_stNY"/>
      <w:smartTag w:uri="urn:schemas-microsoft-com:office:smarttags" w:element="place">
        <w:smartTag w:uri="urn:schemas-microsoft-com:office:smarttags" w:element="State">
          <w:r>
            <w:rPr>
              <w:i/>
              <w:iCs/>
              <w:color w:val="000000"/>
              <w:u w:val="single"/>
            </w:rPr>
            <w:t>New York</w:t>
          </w:r>
        </w:smartTag>
      </w:smartTag>
    </w:p>
    <w:p w14:paraId="573CB339" w14:textId="77777777" w:rsidR="00332CE7" w:rsidRDefault="00332CE7">
      <w:pPr>
        <w:rPr>
          <w:i/>
          <w:iCs/>
          <w:color w:val="000000"/>
          <w:u w:val="single"/>
        </w:rPr>
      </w:pPr>
    </w:p>
    <w:p w14:paraId="4EB46BD8" w14:textId="77777777" w:rsidR="00332CE7" w:rsidRDefault="00332CE7">
      <w:pPr>
        <w:rPr>
          <w:color w:val="000000"/>
        </w:rPr>
      </w:pPr>
      <w:r>
        <w:rPr>
          <w:color w:val="000000"/>
        </w:rPr>
        <w:t xml:space="preserve">Employees who are eligible to vote in an election but do not have four consecutive hours outside of work while the polls are open may request up to two hours of paid time off to vote. </w:t>
      </w:r>
    </w:p>
    <w:p w14:paraId="7A9A2B03" w14:textId="77777777" w:rsidR="00332CE7" w:rsidRDefault="00332CE7">
      <w:pPr>
        <w:rPr>
          <w:color w:val="000000"/>
        </w:rPr>
      </w:pPr>
    </w:p>
    <w:p w14:paraId="0771015D" w14:textId="77777777" w:rsidR="00332CE7" w:rsidRDefault="00332CE7">
      <w:pPr>
        <w:rPr>
          <w:color w:val="000000"/>
        </w:rPr>
      </w:pPr>
      <w:r>
        <w:rPr>
          <w:color w:val="000000"/>
        </w:rPr>
        <w:t xml:space="preserve">If you plan to take time off to vote, you must notify your supervisor between ten and two days before Election Day. </w:t>
      </w:r>
    </w:p>
    <w:p w14:paraId="6AEBAD57" w14:textId="77777777" w:rsidR="00332CE7" w:rsidRDefault="00332CE7">
      <w:pPr>
        <w:rPr>
          <w:i/>
          <w:iCs/>
          <w:color w:val="000000"/>
          <w:u w:val="single"/>
        </w:rPr>
      </w:pPr>
      <w:bookmarkStart w:id="202" w:name="_Toc67475835"/>
      <w:bookmarkStart w:id="203" w:name="_Toc68224671"/>
      <w:bookmarkStart w:id="204" w:name="secTitleEmployment"/>
      <w:bookmarkEnd w:id="199"/>
      <w:bookmarkEnd w:id="201"/>
    </w:p>
    <w:p w14:paraId="6E65CB21" w14:textId="77777777" w:rsidR="00332CE7" w:rsidRDefault="00332CE7">
      <w:pPr>
        <w:pStyle w:val="Heading3"/>
        <w:tabs>
          <w:tab w:val="left" w:pos="504"/>
          <w:tab w:val="left" w:pos="1800"/>
        </w:tabs>
        <w:spacing w:before="100" w:after="100"/>
        <w:ind w:firstLine="288"/>
        <w:jc w:val="center"/>
        <w:rPr>
          <w:b/>
          <w:bCs/>
          <w:color w:val="000000"/>
          <w:sz w:val="28"/>
          <w:szCs w:val="28"/>
        </w:rPr>
      </w:pPr>
      <w:bookmarkStart w:id="205" w:name="_Toc404086789"/>
      <w:bookmarkStart w:id="206" w:name="_Toc195106706"/>
      <w:bookmarkStart w:id="207" w:name="_Toc195106719"/>
      <w:r>
        <w:rPr>
          <w:b/>
          <w:bCs/>
          <w:color w:val="000000"/>
          <w:sz w:val="28"/>
          <w:szCs w:val="28"/>
        </w:rPr>
        <w:t>General Employment</w:t>
      </w:r>
      <w:bookmarkEnd w:id="7"/>
      <w:bookmarkEnd w:id="202"/>
      <w:bookmarkEnd w:id="203"/>
      <w:bookmarkEnd w:id="205"/>
      <w:bookmarkEnd w:id="206"/>
      <w:bookmarkEnd w:id="207"/>
    </w:p>
    <w:p w14:paraId="522E99D0" w14:textId="77777777" w:rsidR="00332CE7" w:rsidRDefault="00332CE7"/>
    <w:p w14:paraId="60CF9EE5" w14:textId="77777777" w:rsidR="00332CE7" w:rsidRDefault="00332CE7">
      <w:pPr>
        <w:pStyle w:val="Heading4"/>
        <w:tabs>
          <w:tab w:val="left" w:pos="504"/>
          <w:tab w:val="left" w:pos="2520"/>
        </w:tabs>
        <w:spacing w:before="100" w:after="100"/>
        <w:ind w:firstLine="288"/>
        <w:rPr>
          <w:b/>
          <w:bCs/>
          <w:color w:val="000000"/>
          <w:sz w:val="28"/>
          <w:szCs w:val="28"/>
        </w:rPr>
      </w:pPr>
      <w:bookmarkStart w:id="208" w:name="_Toc67475674"/>
      <w:bookmarkStart w:id="209" w:name="_Toc67475836"/>
      <w:bookmarkStart w:id="210" w:name="_Toc68224672"/>
      <w:bookmarkStart w:id="211" w:name="_Toc404086790"/>
      <w:bookmarkStart w:id="212" w:name="secEmploymentClassification"/>
      <w:bookmarkEnd w:id="204"/>
      <w:r>
        <w:rPr>
          <w:b/>
          <w:bCs/>
          <w:color w:val="000000"/>
          <w:sz w:val="28"/>
          <w:szCs w:val="28"/>
        </w:rPr>
        <w:t>Employee Classifications</w:t>
      </w:r>
      <w:bookmarkEnd w:id="208"/>
      <w:bookmarkEnd w:id="209"/>
      <w:bookmarkEnd w:id="210"/>
      <w:bookmarkEnd w:id="211"/>
    </w:p>
    <w:p w14:paraId="180FAB55" w14:textId="77777777" w:rsidR="00332CE7" w:rsidRDefault="00332CE7">
      <w:pPr>
        <w:rPr>
          <w:color w:val="000000"/>
        </w:rPr>
      </w:pPr>
      <w:r>
        <w:rPr>
          <w:color w:val="000000"/>
        </w:rPr>
        <w:t>Employees at</w:t>
      </w:r>
      <w:r w:rsidRPr="00B773DF">
        <w:rPr>
          <w:color w:val="000000"/>
        </w:rPr>
        <w:t xml:space="preserve"> </w:t>
      </w:r>
      <w:r w:rsidR="00655577">
        <w:t xml:space="preserve">the </w:t>
      </w:r>
      <w:r w:rsidR="00C14E3E">
        <w:t>Company</w:t>
      </w:r>
      <w:r>
        <w:rPr>
          <w:color w:val="000000"/>
        </w:rPr>
        <w:t xml:space="preserve"> are either full-time or part-time</w:t>
      </w:r>
      <w:r w:rsidR="003F100B">
        <w:rPr>
          <w:color w:val="000000"/>
        </w:rPr>
        <w:t xml:space="preserve">. </w:t>
      </w:r>
      <w:r>
        <w:rPr>
          <w:color w:val="000000"/>
        </w:rPr>
        <w:t>The Company may on occasion hire temporary or seasonal employees, who will not generally be eligible for benefits.</w:t>
      </w:r>
    </w:p>
    <w:p w14:paraId="2C2CA430" w14:textId="77777777" w:rsidR="00332CE7" w:rsidRDefault="00332CE7">
      <w:pPr>
        <w:rPr>
          <w:color w:val="000000"/>
        </w:rPr>
      </w:pPr>
      <w:r>
        <w:rPr>
          <w:color w:val="000000"/>
        </w:rPr>
        <w:t xml:space="preserve"> </w:t>
      </w:r>
    </w:p>
    <w:p w14:paraId="47A383C7" w14:textId="77777777" w:rsidR="00332CE7" w:rsidRDefault="00332CE7">
      <w:pPr>
        <w:rPr>
          <w:color w:val="000000"/>
        </w:rPr>
      </w:pPr>
      <w:r>
        <w:rPr>
          <w:color w:val="000000"/>
        </w:rPr>
        <w:t>Part-time employees work fewer than 20 hours per week</w:t>
      </w:r>
      <w:r w:rsidR="003F100B">
        <w:rPr>
          <w:color w:val="000000"/>
        </w:rPr>
        <w:t xml:space="preserve">. </w:t>
      </w:r>
      <w:r>
        <w:rPr>
          <w:color w:val="000000"/>
        </w:rPr>
        <w:t>Unless specifically stated, part-time employees are not afforded any benefits other than wages; for example, they do not accrue benefits such as sick days, vacation days, and health insurance</w:t>
      </w:r>
      <w:r w:rsidR="003F100B">
        <w:rPr>
          <w:color w:val="000000"/>
        </w:rPr>
        <w:t xml:space="preserve">. </w:t>
      </w:r>
    </w:p>
    <w:p w14:paraId="670347ED" w14:textId="77777777" w:rsidR="00332CE7" w:rsidRDefault="00332CE7">
      <w:pPr>
        <w:rPr>
          <w:color w:val="000000"/>
        </w:rPr>
      </w:pPr>
    </w:p>
    <w:p w14:paraId="03EB38C0" w14:textId="77777777" w:rsidR="00332CE7" w:rsidRDefault="00332CE7">
      <w:pPr>
        <w:rPr>
          <w:color w:val="000000"/>
        </w:rPr>
      </w:pPr>
      <w:r>
        <w:rPr>
          <w:color w:val="000000"/>
        </w:rPr>
        <w:t xml:space="preserve">All other employees are full-time. </w:t>
      </w:r>
    </w:p>
    <w:p w14:paraId="71ECD592" w14:textId="77777777" w:rsidR="00332CE7" w:rsidRDefault="00332CE7">
      <w:pPr>
        <w:rPr>
          <w:color w:val="000000"/>
        </w:rPr>
      </w:pPr>
    </w:p>
    <w:p w14:paraId="1F8A4074" w14:textId="1A170D15" w:rsidR="007156BE" w:rsidRDefault="00332CE7">
      <w:pPr>
        <w:rPr>
          <w:color w:val="000000"/>
        </w:rPr>
      </w:pPr>
      <w:r>
        <w:rPr>
          <w:color w:val="000000"/>
        </w:rPr>
        <w:lastRenderedPageBreak/>
        <w:t xml:space="preserve">Your supervisor will verify whether you are a full-time or part-time </w:t>
      </w:r>
      <w:r w:rsidR="00731440">
        <w:rPr>
          <w:color w:val="000000"/>
        </w:rPr>
        <w:t>employee, and</w:t>
      </w:r>
      <w:r>
        <w:rPr>
          <w:color w:val="000000"/>
        </w:rPr>
        <w:t xml:space="preserve"> whether you are exempt or non-exempt. Exempt employees are not entitled to overtime under the Fair Labor Standards Act, while non-exempt employees can qualify for </w:t>
      </w:r>
      <w:r w:rsidR="00731440">
        <w:rPr>
          <w:color w:val="000000"/>
        </w:rPr>
        <w:t>this pay</w:t>
      </w:r>
      <w:r>
        <w:rPr>
          <w:color w:val="000000"/>
        </w:rPr>
        <w:t>.</w:t>
      </w:r>
    </w:p>
    <w:p w14:paraId="15D7685A" w14:textId="77777777" w:rsidR="00332CE7" w:rsidRDefault="00332CE7">
      <w:pPr>
        <w:pStyle w:val="Heading4"/>
        <w:tabs>
          <w:tab w:val="left" w:pos="504"/>
          <w:tab w:val="left" w:pos="2520"/>
        </w:tabs>
        <w:spacing w:before="100" w:after="100"/>
        <w:ind w:firstLine="288"/>
        <w:rPr>
          <w:b/>
          <w:bCs/>
          <w:color w:val="000000"/>
          <w:sz w:val="28"/>
          <w:szCs w:val="28"/>
        </w:rPr>
      </w:pPr>
      <w:bookmarkStart w:id="213" w:name="_Toc67475677"/>
      <w:bookmarkStart w:id="214" w:name="_Toc67475839"/>
      <w:bookmarkStart w:id="215" w:name="_Toc68224673"/>
      <w:bookmarkStart w:id="216" w:name="_Toc404086791"/>
      <w:bookmarkStart w:id="217" w:name="secEmployeeRecords"/>
      <w:bookmarkEnd w:id="212"/>
      <w:r>
        <w:rPr>
          <w:b/>
          <w:bCs/>
          <w:color w:val="000000"/>
          <w:sz w:val="28"/>
          <w:szCs w:val="28"/>
        </w:rPr>
        <w:t>Employee Records</w:t>
      </w:r>
      <w:bookmarkEnd w:id="213"/>
      <w:bookmarkEnd w:id="214"/>
      <w:bookmarkEnd w:id="215"/>
      <w:bookmarkEnd w:id="216"/>
    </w:p>
    <w:p w14:paraId="03CAFFBE" w14:textId="77777777" w:rsidR="00332CE7" w:rsidRDefault="00332CE7">
      <w:pPr>
        <w:rPr>
          <w:i/>
          <w:iCs/>
          <w:color w:val="000000"/>
          <w:u w:val="single"/>
        </w:rPr>
      </w:pPr>
      <w:r>
        <w:rPr>
          <w:i/>
          <w:iCs/>
          <w:color w:val="000000"/>
          <w:u w:val="single"/>
        </w:rPr>
        <w:t>General</w:t>
      </w:r>
    </w:p>
    <w:p w14:paraId="1DC1D499" w14:textId="77777777" w:rsidR="00332CE7" w:rsidRDefault="00332CE7">
      <w:pPr>
        <w:rPr>
          <w:i/>
          <w:iCs/>
          <w:color w:val="000000"/>
          <w:u w:val="single"/>
        </w:rPr>
      </w:pPr>
    </w:p>
    <w:p w14:paraId="3005AA61" w14:textId="77777777" w:rsidR="00332CE7" w:rsidRDefault="00332CE7">
      <w:pPr>
        <w:rPr>
          <w:color w:val="000000"/>
        </w:rPr>
      </w:pPr>
      <w:r>
        <w:rPr>
          <w:color w:val="000000"/>
        </w:rPr>
        <w:t xml:space="preserve">An employee's personnel file consists of the employee's employment application, withholding forms, reference checks, emergency information and any performance appraisals, benefits data or other appropriate employment-related documents. </w:t>
      </w:r>
    </w:p>
    <w:p w14:paraId="646618F0" w14:textId="77777777" w:rsidR="00332CE7" w:rsidRDefault="00332CE7">
      <w:pPr>
        <w:rPr>
          <w:color w:val="000000"/>
        </w:rPr>
      </w:pPr>
    </w:p>
    <w:p w14:paraId="3BD796E4" w14:textId="77777777" w:rsidR="00332CE7" w:rsidRDefault="00332CE7">
      <w:r>
        <w:rPr>
          <w:color w:val="000000"/>
        </w:rPr>
        <w:t xml:space="preserve">It is the employee's responsibility to notify the Payroll Department or Human Resources of any changes in name, address, telephone number, marital status, number of dependents, military service status, beneficiaries or </w:t>
      </w:r>
      <w:r>
        <w:t xml:space="preserve">person to notify in case of an accident. </w:t>
      </w:r>
    </w:p>
    <w:p w14:paraId="58C46B4A" w14:textId="77777777" w:rsidR="00332CE7" w:rsidRDefault="00332CE7"/>
    <w:p w14:paraId="0254D426" w14:textId="77777777" w:rsidR="00332CE7" w:rsidRDefault="00332CE7">
      <w:r>
        <w:t xml:space="preserve">Misrepresentation of any fact which you have provided information for on your application, in your personnel file, or any other document is sufficient reason for dismissal. Personnel records are considered </w:t>
      </w:r>
      <w:r w:rsidR="00C14E3E">
        <w:t>Company</w:t>
      </w:r>
      <w:r>
        <w:t xml:space="preserve"> property and are not available for review by employees. </w:t>
      </w:r>
    </w:p>
    <w:p w14:paraId="0B5B5641" w14:textId="77777777" w:rsidR="00332CE7" w:rsidRDefault="00332CE7">
      <w:pPr>
        <w:rPr>
          <w:i/>
          <w:iCs/>
          <w:u w:val="single"/>
        </w:rPr>
      </w:pPr>
      <w:bookmarkStart w:id="218" w:name="_Toc67475841"/>
      <w:bookmarkStart w:id="219" w:name="_Toc68224674"/>
      <w:bookmarkStart w:id="220" w:name="secEmployeeReferrals"/>
      <w:bookmarkEnd w:id="217"/>
    </w:p>
    <w:p w14:paraId="4A08A1AE" w14:textId="77777777" w:rsidR="00332CE7" w:rsidRDefault="00332CE7">
      <w:pPr>
        <w:pStyle w:val="Heading4"/>
        <w:tabs>
          <w:tab w:val="left" w:pos="504"/>
          <w:tab w:val="left" w:pos="2520"/>
        </w:tabs>
        <w:spacing w:before="100" w:after="100"/>
        <w:ind w:firstLine="288"/>
        <w:rPr>
          <w:b/>
          <w:bCs/>
          <w:color w:val="000000"/>
          <w:sz w:val="28"/>
          <w:szCs w:val="28"/>
        </w:rPr>
      </w:pPr>
      <w:bookmarkStart w:id="221" w:name="_Toc404086792"/>
      <w:r>
        <w:rPr>
          <w:b/>
          <w:bCs/>
          <w:color w:val="000000"/>
          <w:sz w:val="28"/>
          <w:szCs w:val="28"/>
        </w:rPr>
        <w:t>Employee Referrals</w:t>
      </w:r>
      <w:bookmarkEnd w:id="8"/>
      <w:bookmarkEnd w:id="218"/>
      <w:bookmarkEnd w:id="219"/>
      <w:bookmarkEnd w:id="221"/>
    </w:p>
    <w:p w14:paraId="482F652C" w14:textId="77777777" w:rsidR="00332CE7" w:rsidRDefault="00332CE7">
      <w:pPr>
        <w:rPr>
          <w:color w:val="000000"/>
        </w:rPr>
      </w:pPr>
      <w:r>
        <w:rPr>
          <w:color w:val="000000"/>
        </w:rPr>
        <w:t>To encourage and reward employees who refer qualified candidates for full-time positions,</w:t>
      </w:r>
      <w:r w:rsidRPr="00B773DF">
        <w:rPr>
          <w:color w:val="000000"/>
        </w:rPr>
        <w:t xml:space="preserve"> </w:t>
      </w:r>
      <w:r w:rsidR="00655577">
        <w:t xml:space="preserve">The </w:t>
      </w:r>
      <w:r w:rsidR="00C14E3E">
        <w:t>Company</w:t>
      </w:r>
      <w:r>
        <w:rPr>
          <w:color w:val="000000"/>
        </w:rPr>
        <w:t xml:space="preserve"> sponsors an employee referral incentive program. All full-time employees are eligible to </w:t>
      </w:r>
      <w:r w:rsidR="003F100B">
        <w:rPr>
          <w:color w:val="000000"/>
        </w:rPr>
        <w:t>take part</w:t>
      </w:r>
      <w:r>
        <w:rPr>
          <w:color w:val="000000"/>
        </w:rPr>
        <w:t xml:space="preserve">, </w:t>
      </w:r>
      <w:r w:rsidR="003F100B">
        <w:rPr>
          <w:color w:val="000000"/>
        </w:rPr>
        <w:t>except for</w:t>
      </w:r>
      <w:r>
        <w:rPr>
          <w:color w:val="000000"/>
        </w:rPr>
        <w:t xml:space="preserve"> human resources personnel, office administrators, department heads and exempt supervisors.</w:t>
      </w:r>
    </w:p>
    <w:p w14:paraId="5D4912CA" w14:textId="77777777" w:rsidR="00332CE7" w:rsidRDefault="00332CE7">
      <w:pPr>
        <w:rPr>
          <w:color w:val="000000"/>
        </w:rPr>
      </w:pPr>
    </w:p>
    <w:p w14:paraId="5762A600" w14:textId="77777777" w:rsidR="00332CE7" w:rsidRDefault="00332CE7">
      <w:pPr>
        <w:rPr>
          <w:color w:val="000000"/>
        </w:rPr>
      </w:pPr>
      <w:r>
        <w:rPr>
          <w:color w:val="000000"/>
        </w:rPr>
        <w:t>If</w:t>
      </w:r>
      <w:r w:rsidRPr="00B773DF">
        <w:rPr>
          <w:color w:val="000000"/>
        </w:rPr>
        <w:t xml:space="preserve"> </w:t>
      </w:r>
      <w:r w:rsidR="00655577">
        <w:t xml:space="preserve">the </w:t>
      </w:r>
      <w:r w:rsidR="00C14E3E">
        <w:t>Company</w:t>
      </w:r>
      <w:r>
        <w:rPr>
          <w:color w:val="000000"/>
        </w:rPr>
        <w:t xml:space="preserve"> hires the </w:t>
      </w:r>
      <w:proofErr w:type="spellStart"/>
      <w:r>
        <w:rPr>
          <w:color w:val="000000"/>
        </w:rPr>
        <w:t>referred</w:t>
      </w:r>
      <w:proofErr w:type="spellEnd"/>
      <w:r>
        <w:rPr>
          <w:color w:val="000000"/>
        </w:rPr>
        <w:t xml:space="preserve"> candidate within 90 days of the referral date, the Company will award </w:t>
      </w:r>
      <w:r>
        <w:t>$250.00</w:t>
      </w:r>
      <w:r>
        <w:rPr>
          <w:color w:val="000000"/>
        </w:rPr>
        <w:t xml:space="preserve">, minus applicable tax withholdings and deductions, to the referring employee. Payment will be made approximately 120 days after the date the candidate </w:t>
      </w:r>
      <w:proofErr w:type="gramStart"/>
      <w:r>
        <w:rPr>
          <w:color w:val="000000"/>
        </w:rPr>
        <w:t>was</w:t>
      </w:r>
      <w:proofErr w:type="gramEnd"/>
      <w:r>
        <w:rPr>
          <w:color w:val="000000"/>
        </w:rPr>
        <w:t xml:space="preserve"> hired, provided both individuals are then active employees of the Company.</w:t>
      </w:r>
    </w:p>
    <w:p w14:paraId="37789925" w14:textId="77777777" w:rsidR="003F100B" w:rsidRPr="003F100B" w:rsidRDefault="003F100B" w:rsidP="003F100B">
      <w:bookmarkStart w:id="222" w:name="_Toc67475681"/>
      <w:bookmarkStart w:id="223" w:name="_Toc67475843"/>
      <w:bookmarkStart w:id="224" w:name="_Toc68224675"/>
      <w:bookmarkStart w:id="225" w:name="secRelatives"/>
      <w:bookmarkEnd w:id="220"/>
    </w:p>
    <w:p w14:paraId="2897F81C" w14:textId="77777777" w:rsidR="00332CE7" w:rsidRDefault="00332CE7">
      <w:pPr>
        <w:pStyle w:val="Heading4"/>
        <w:tabs>
          <w:tab w:val="left" w:pos="504"/>
          <w:tab w:val="left" w:pos="2520"/>
        </w:tabs>
        <w:spacing w:before="100" w:after="100"/>
        <w:ind w:firstLine="288"/>
        <w:rPr>
          <w:b/>
          <w:bCs/>
          <w:color w:val="000000"/>
          <w:sz w:val="28"/>
          <w:szCs w:val="28"/>
        </w:rPr>
      </w:pPr>
      <w:bookmarkStart w:id="226" w:name="_Toc404086793"/>
      <w:r>
        <w:rPr>
          <w:b/>
          <w:bCs/>
          <w:color w:val="000000"/>
          <w:sz w:val="28"/>
          <w:szCs w:val="28"/>
        </w:rPr>
        <w:t>Employment of Relatives</w:t>
      </w:r>
      <w:bookmarkEnd w:id="222"/>
      <w:bookmarkEnd w:id="223"/>
      <w:bookmarkEnd w:id="224"/>
      <w:bookmarkEnd w:id="226"/>
    </w:p>
    <w:p w14:paraId="69161194" w14:textId="77777777" w:rsidR="00332CE7" w:rsidRDefault="00655577">
      <w:pPr>
        <w:rPr>
          <w:color w:val="000000"/>
        </w:rPr>
      </w:pPr>
      <w:r>
        <w:t xml:space="preserve">The </w:t>
      </w:r>
      <w:r w:rsidR="00C14E3E">
        <w:t>Company</w:t>
      </w:r>
      <w:r w:rsidR="00332CE7">
        <w:rPr>
          <w:color w:val="000000"/>
        </w:rPr>
        <w:t xml:space="preserve"> may hire relatives of employees where there are no potential problems of supervision, safety, security, morale or potential conflict of interest.  Relatives include an employee’s parent, child, spouse, domestic partner, sibling, cousin, in-laws and step relationships.</w:t>
      </w:r>
    </w:p>
    <w:p w14:paraId="0EAD3894" w14:textId="77777777" w:rsidR="00332CE7" w:rsidRDefault="00332CE7">
      <w:pPr>
        <w:rPr>
          <w:color w:val="000000"/>
        </w:rPr>
      </w:pPr>
    </w:p>
    <w:p w14:paraId="26604921" w14:textId="051D25DC" w:rsidR="00332CE7" w:rsidRDefault="00332CE7">
      <w:pPr>
        <w:rPr>
          <w:color w:val="000000"/>
        </w:rPr>
      </w:pPr>
      <w:r>
        <w:rPr>
          <w:color w:val="000000"/>
        </w:rPr>
        <w:t xml:space="preserve">Employees who marry or become related will be </w:t>
      </w:r>
      <w:r w:rsidR="003F100B">
        <w:rPr>
          <w:color w:val="000000"/>
        </w:rPr>
        <w:t>allowed</w:t>
      </w:r>
      <w:r>
        <w:rPr>
          <w:color w:val="000000"/>
        </w:rPr>
        <w:t xml:space="preserve"> to continue to work </w:t>
      </w:r>
      <w:r w:rsidR="003F100B">
        <w:rPr>
          <w:color w:val="000000"/>
        </w:rPr>
        <w:t>if</w:t>
      </w:r>
      <w:r>
        <w:rPr>
          <w:color w:val="000000"/>
        </w:rPr>
        <w:t xml:space="preserve"> there are no substantial conflicts. Reasonable </w:t>
      </w:r>
      <w:r w:rsidR="002E7C0D">
        <w:rPr>
          <w:color w:val="000000"/>
        </w:rPr>
        <w:t>accommodation</w:t>
      </w:r>
      <w:r>
        <w:rPr>
          <w:color w:val="000000"/>
        </w:rPr>
        <w:t xml:space="preserve"> will be </w:t>
      </w:r>
      <w:r w:rsidR="003F100B">
        <w:rPr>
          <w:color w:val="000000"/>
        </w:rPr>
        <w:t>made,</w:t>
      </w:r>
      <w:r>
        <w:rPr>
          <w:color w:val="000000"/>
        </w:rPr>
        <w:t xml:space="preserve"> when </w:t>
      </w:r>
      <w:r w:rsidR="003F100B">
        <w:rPr>
          <w:color w:val="000000"/>
        </w:rPr>
        <w:t>possible,</w:t>
      </w:r>
      <w:r>
        <w:rPr>
          <w:color w:val="000000"/>
        </w:rPr>
        <w:t xml:space="preserve"> in the event a conflict arises.</w:t>
      </w:r>
    </w:p>
    <w:p w14:paraId="3FDD568B" w14:textId="77777777" w:rsidR="00332CE7" w:rsidRDefault="00332CE7">
      <w:pPr>
        <w:rPr>
          <w:color w:val="000000"/>
        </w:rPr>
      </w:pPr>
    </w:p>
    <w:p w14:paraId="294DE392" w14:textId="77777777" w:rsidR="00332CE7" w:rsidRDefault="00332CE7">
      <w:pPr>
        <w:pStyle w:val="Heading4"/>
        <w:tabs>
          <w:tab w:val="left" w:pos="504"/>
          <w:tab w:val="left" w:pos="2520"/>
        </w:tabs>
        <w:spacing w:before="100" w:after="100"/>
        <w:ind w:firstLine="288"/>
        <w:rPr>
          <w:b/>
          <w:bCs/>
          <w:color w:val="000000"/>
          <w:sz w:val="28"/>
          <w:szCs w:val="28"/>
        </w:rPr>
      </w:pPr>
      <w:bookmarkStart w:id="227" w:name="_Toc67475683"/>
      <w:bookmarkStart w:id="228" w:name="_Toc67475845"/>
      <w:bookmarkStart w:id="229" w:name="_Toc68224676"/>
      <w:bookmarkStart w:id="230" w:name="_Toc404086794"/>
      <w:bookmarkStart w:id="231" w:name="secIntroductoryPeriod"/>
      <w:bookmarkEnd w:id="225"/>
      <w:r>
        <w:rPr>
          <w:b/>
          <w:bCs/>
          <w:color w:val="000000"/>
          <w:sz w:val="28"/>
          <w:szCs w:val="28"/>
        </w:rPr>
        <w:t>Introductory (Probationary) Period</w:t>
      </w:r>
      <w:bookmarkEnd w:id="227"/>
      <w:bookmarkEnd w:id="228"/>
      <w:bookmarkEnd w:id="229"/>
      <w:bookmarkEnd w:id="230"/>
    </w:p>
    <w:p w14:paraId="2C20200C" w14:textId="77777777" w:rsidR="00332CE7" w:rsidRDefault="00332CE7">
      <w:pPr>
        <w:rPr>
          <w:color w:val="000000"/>
        </w:rPr>
      </w:pPr>
      <w:r>
        <w:rPr>
          <w:color w:val="000000"/>
        </w:rPr>
        <w:t>The first 90 days of employment are an Introductory Period for both the employee and the Company</w:t>
      </w:r>
      <w:r w:rsidR="003F100B">
        <w:rPr>
          <w:color w:val="000000"/>
        </w:rPr>
        <w:t xml:space="preserve">. </w:t>
      </w:r>
      <w:r>
        <w:rPr>
          <w:color w:val="000000"/>
        </w:rPr>
        <w:t>However, during and after this period, the work relationship will remain at will.</w:t>
      </w:r>
    </w:p>
    <w:p w14:paraId="677A3530" w14:textId="77777777" w:rsidR="00332CE7" w:rsidRDefault="00332CE7">
      <w:pPr>
        <w:rPr>
          <w:color w:val="000000"/>
        </w:rPr>
      </w:pPr>
    </w:p>
    <w:p w14:paraId="5657618E" w14:textId="77777777" w:rsidR="00332CE7" w:rsidRDefault="00332CE7">
      <w:pPr>
        <w:rPr>
          <w:color w:val="000000"/>
        </w:rPr>
      </w:pPr>
      <w:r>
        <w:rPr>
          <w:color w:val="000000"/>
        </w:rPr>
        <w:t xml:space="preserve">This </w:t>
      </w:r>
      <w:r w:rsidR="003F100B">
        <w:rPr>
          <w:color w:val="000000"/>
        </w:rPr>
        <w:t>time</w:t>
      </w:r>
      <w:r>
        <w:rPr>
          <w:color w:val="000000"/>
        </w:rPr>
        <w:t xml:space="preserve"> allows you to determine if you have made the right career decision and for</w:t>
      </w:r>
      <w:r w:rsidRPr="00B773DF">
        <w:rPr>
          <w:color w:val="000000"/>
        </w:rPr>
        <w:t xml:space="preserve"> </w:t>
      </w:r>
      <w:r w:rsidR="00CA4A5F">
        <w:t>the</w:t>
      </w:r>
      <w:r w:rsidR="00655577">
        <w:t xml:space="preserve"> </w:t>
      </w:r>
      <w:r w:rsidR="00C14E3E">
        <w:t>Company</w:t>
      </w:r>
      <w:r>
        <w:rPr>
          <w:color w:val="000000"/>
        </w:rPr>
        <w:t xml:space="preserve"> to determine whether your initial work performance meets our needs. Your manager will </w:t>
      </w:r>
      <w:r w:rsidR="003F100B">
        <w:rPr>
          <w:color w:val="000000"/>
        </w:rPr>
        <w:t>check</w:t>
      </w:r>
      <w:r>
        <w:rPr>
          <w:color w:val="000000"/>
        </w:rPr>
        <w:t xml:space="preserve"> your work performance, attitude and attendance during this time, and be available to answer any questions or concerns you may have about your new job.</w:t>
      </w:r>
    </w:p>
    <w:p w14:paraId="71466CBC" w14:textId="77777777" w:rsidR="00332CE7" w:rsidRDefault="00332CE7">
      <w:pPr>
        <w:rPr>
          <w:color w:val="000000"/>
        </w:rPr>
      </w:pPr>
      <w:r>
        <w:rPr>
          <w:color w:val="000000"/>
        </w:rPr>
        <w:t xml:space="preserve"> </w:t>
      </w:r>
    </w:p>
    <w:p w14:paraId="35C65492" w14:textId="77777777" w:rsidR="00332CE7" w:rsidRDefault="00332CE7">
      <w:pPr>
        <w:rPr>
          <w:color w:val="000000"/>
        </w:rPr>
      </w:pPr>
      <w:r>
        <w:rPr>
          <w:color w:val="000000"/>
        </w:rPr>
        <w:t>Benefits such as time off for vacation, personal days, sick days or bereavement leave do not accrue during this period.</w:t>
      </w:r>
    </w:p>
    <w:p w14:paraId="14A72AA7" w14:textId="77777777" w:rsidR="00332CE7" w:rsidRDefault="00332CE7">
      <w:pPr>
        <w:rPr>
          <w:color w:val="000000"/>
        </w:rPr>
      </w:pPr>
    </w:p>
    <w:p w14:paraId="6C1BF253" w14:textId="77777777" w:rsidR="00332CE7" w:rsidRDefault="00332CE7">
      <w:pPr>
        <w:rPr>
          <w:color w:val="000000"/>
          <w:sz w:val="20"/>
          <w:szCs w:val="20"/>
        </w:rPr>
      </w:pPr>
      <w:r>
        <w:rPr>
          <w:color w:val="000000"/>
        </w:rPr>
        <w:t>The Introductory Period may be extended at management's discretion</w:t>
      </w:r>
      <w:r>
        <w:rPr>
          <w:color w:val="000000"/>
          <w:sz w:val="20"/>
          <w:szCs w:val="20"/>
        </w:rPr>
        <w:t>.</w:t>
      </w:r>
    </w:p>
    <w:p w14:paraId="072C5A0F" w14:textId="77777777" w:rsidR="00332CE7" w:rsidRDefault="00332CE7">
      <w:pPr>
        <w:rPr>
          <w:color w:val="000000"/>
          <w:sz w:val="20"/>
          <w:szCs w:val="20"/>
        </w:rPr>
      </w:pPr>
    </w:p>
    <w:p w14:paraId="4B87A753" w14:textId="77777777" w:rsidR="00332CE7" w:rsidRDefault="00332CE7">
      <w:pPr>
        <w:pStyle w:val="Heading4"/>
        <w:tabs>
          <w:tab w:val="left" w:pos="504"/>
          <w:tab w:val="left" w:pos="2520"/>
        </w:tabs>
        <w:spacing w:before="100" w:after="100"/>
        <w:ind w:firstLine="288"/>
        <w:rPr>
          <w:b/>
          <w:bCs/>
          <w:color w:val="000000"/>
          <w:sz w:val="28"/>
          <w:szCs w:val="28"/>
        </w:rPr>
      </w:pPr>
      <w:bookmarkStart w:id="232" w:name="_Toc67475687"/>
      <w:bookmarkStart w:id="233" w:name="_Toc67475849"/>
      <w:bookmarkStart w:id="234" w:name="_Toc68224678"/>
      <w:bookmarkStart w:id="235" w:name="_Toc404086795"/>
      <w:bookmarkStart w:id="236" w:name="secReferenceCheck"/>
      <w:bookmarkEnd w:id="231"/>
      <w:r>
        <w:rPr>
          <w:b/>
          <w:bCs/>
          <w:color w:val="000000"/>
          <w:sz w:val="28"/>
          <w:szCs w:val="28"/>
        </w:rPr>
        <w:t>Reference/Background Checks</w:t>
      </w:r>
      <w:bookmarkEnd w:id="232"/>
      <w:bookmarkEnd w:id="233"/>
      <w:bookmarkEnd w:id="234"/>
      <w:bookmarkEnd w:id="235"/>
    </w:p>
    <w:p w14:paraId="2E2AE5A2" w14:textId="77777777" w:rsidR="00332CE7" w:rsidRDefault="00655577">
      <w:pPr>
        <w:rPr>
          <w:color w:val="000000"/>
        </w:rPr>
      </w:pPr>
      <w:r>
        <w:t xml:space="preserve">The </w:t>
      </w:r>
      <w:r w:rsidR="00C14E3E">
        <w:t>Company</w:t>
      </w:r>
      <w:r w:rsidR="00332CE7">
        <w:rPr>
          <w:color w:val="000000"/>
        </w:rPr>
        <w:t xml:space="preserve"> conducts reference and background checks on all new employees. Employees who have falsified information on their employment applications will be disciplined, which could include termination</w:t>
      </w:r>
      <w:r w:rsidR="003F100B">
        <w:rPr>
          <w:color w:val="000000"/>
        </w:rPr>
        <w:t xml:space="preserve">. </w:t>
      </w:r>
      <w:r w:rsidR="00332CE7">
        <w:rPr>
          <w:color w:val="000000"/>
        </w:rPr>
        <w:t>Applicants who have provided false information may be eliminated from further consideration for employment.</w:t>
      </w:r>
    </w:p>
    <w:p w14:paraId="3EB84075" w14:textId="77777777" w:rsidR="00A77678" w:rsidRDefault="00A77678">
      <w:pPr>
        <w:pStyle w:val="Heading4"/>
        <w:tabs>
          <w:tab w:val="left" w:pos="504"/>
          <w:tab w:val="left" w:pos="2520"/>
        </w:tabs>
        <w:spacing w:before="100" w:after="100"/>
        <w:ind w:firstLine="288"/>
        <w:rPr>
          <w:b/>
          <w:bCs/>
          <w:color w:val="000000"/>
          <w:sz w:val="28"/>
          <w:szCs w:val="28"/>
        </w:rPr>
      </w:pPr>
      <w:bookmarkStart w:id="237" w:name="_Toc67475689"/>
      <w:bookmarkStart w:id="238" w:name="_Toc67475851"/>
      <w:bookmarkStart w:id="239" w:name="_Toc68224679"/>
      <w:bookmarkStart w:id="240" w:name="secTermination"/>
      <w:bookmarkEnd w:id="236"/>
    </w:p>
    <w:p w14:paraId="3D8DA2B8" w14:textId="77777777" w:rsidR="00332CE7" w:rsidRDefault="00332CE7">
      <w:pPr>
        <w:pStyle w:val="Heading4"/>
        <w:tabs>
          <w:tab w:val="left" w:pos="504"/>
          <w:tab w:val="left" w:pos="2520"/>
        </w:tabs>
        <w:spacing w:before="100" w:after="100"/>
        <w:ind w:firstLine="288"/>
        <w:rPr>
          <w:b/>
          <w:bCs/>
          <w:color w:val="000000"/>
          <w:sz w:val="28"/>
          <w:szCs w:val="28"/>
        </w:rPr>
      </w:pPr>
      <w:bookmarkStart w:id="241" w:name="_Toc404086796"/>
      <w:r>
        <w:rPr>
          <w:b/>
          <w:bCs/>
          <w:color w:val="000000"/>
          <w:sz w:val="28"/>
          <w:szCs w:val="28"/>
        </w:rPr>
        <w:t>Termination, Resignation and Discharge</w:t>
      </w:r>
      <w:bookmarkEnd w:id="237"/>
      <w:bookmarkEnd w:id="238"/>
      <w:bookmarkEnd w:id="239"/>
      <w:bookmarkEnd w:id="241"/>
    </w:p>
    <w:p w14:paraId="7DA83AFE" w14:textId="77777777" w:rsidR="00332CE7" w:rsidRDefault="00332CE7">
      <w:pPr>
        <w:rPr>
          <w:i/>
          <w:iCs/>
          <w:color w:val="000000"/>
          <w:u w:val="single"/>
        </w:rPr>
      </w:pPr>
      <w:r>
        <w:rPr>
          <w:i/>
          <w:iCs/>
          <w:color w:val="000000"/>
          <w:u w:val="single"/>
        </w:rPr>
        <w:t>General</w:t>
      </w:r>
    </w:p>
    <w:p w14:paraId="39EC0D6C" w14:textId="77777777" w:rsidR="00332CE7" w:rsidRDefault="00332CE7">
      <w:pPr>
        <w:rPr>
          <w:i/>
          <w:iCs/>
          <w:color w:val="000000"/>
          <w:u w:val="single"/>
        </w:rPr>
      </w:pPr>
    </w:p>
    <w:p w14:paraId="2FCBB87C" w14:textId="3929D64E" w:rsidR="00332CE7" w:rsidRDefault="00332CE7">
      <w:pPr>
        <w:rPr>
          <w:color w:val="000000"/>
        </w:rPr>
      </w:pPr>
      <w:r>
        <w:rPr>
          <w:color w:val="000000"/>
        </w:rPr>
        <w:t>Unless expressly proscribed by statute or contract, employment with</w:t>
      </w:r>
      <w:r w:rsidRPr="00B773DF">
        <w:rPr>
          <w:color w:val="000000"/>
        </w:rPr>
        <w:t xml:space="preserve"> </w:t>
      </w:r>
      <w:r w:rsidR="00CA4A5F">
        <w:t>the</w:t>
      </w:r>
      <w:r w:rsidR="00655577">
        <w:t xml:space="preserve"> </w:t>
      </w:r>
      <w:r w:rsidR="00C14E3E">
        <w:t>Company</w:t>
      </w:r>
      <w:r>
        <w:rPr>
          <w:color w:val="000000"/>
        </w:rPr>
        <w:t xml:space="preserve"> is on an "at will" basis and may be terminated with or without cause or notice.  Similarly, employees are free to </w:t>
      </w:r>
      <w:r w:rsidR="002E7C0D">
        <w:rPr>
          <w:color w:val="000000"/>
        </w:rPr>
        <w:t>resign from</w:t>
      </w:r>
      <w:r>
        <w:rPr>
          <w:color w:val="000000"/>
        </w:rPr>
        <w:t xml:space="preserve"> their employment at any time</w:t>
      </w:r>
      <w:r w:rsidR="003F100B">
        <w:rPr>
          <w:color w:val="000000"/>
        </w:rPr>
        <w:t xml:space="preserve">. </w:t>
      </w:r>
      <w:r>
        <w:rPr>
          <w:color w:val="000000"/>
        </w:rPr>
        <w:t>If at any time it is necessary for an employee to resign his or her employment with the Company,</w:t>
      </w:r>
      <w:r w:rsidRPr="00B773DF">
        <w:rPr>
          <w:color w:val="000000"/>
        </w:rPr>
        <w:t xml:space="preserve"> </w:t>
      </w:r>
      <w:r w:rsidR="00CA4A5F">
        <w:t>the</w:t>
      </w:r>
      <w:r w:rsidR="00655577">
        <w:t xml:space="preserve"> </w:t>
      </w:r>
      <w:r w:rsidR="00C14E3E">
        <w:t>Company</w:t>
      </w:r>
      <w:r>
        <w:rPr>
          <w:color w:val="000000"/>
        </w:rPr>
        <w:t xml:space="preserve"> requests at least two </w:t>
      </w:r>
      <w:r w:rsidR="003F100B">
        <w:rPr>
          <w:color w:val="000000"/>
        </w:rPr>
        <w:t xml:space="preserve">weeks’ notice. </w:t>
      </w:r>
      <w:r>
        <w:rPr>
          <w:color w:val="000000"/>
        </w:rPr>
        <w:t>Failure to provide notice may lead to forfeiture of accrued vacation or other benefits at the discretion of</w:t>
      </w:r>
      <w:r w:rsidRPr="00B773DF">
        <w:rPr>
          <w:color w:val="000000"/>
        </w:rPr>
        <w:t xml:space="preserve"> </w:t>
      </w:r>
      <w:r w:rsidR="00CA4A5F">
        <w:t>the</w:t>
      </w:r>
      <w:r w:rsidR="00655577">
        <w:t xml:space="preserve"> </w:t>
      </w:r>
      <w:r w:rsidR="00C14E3E">
        <w:t>Company</w:t>
      </w:r>
      <w:r>
        <w:rPr>
          <w:color w:val="000000"/>
        </w:rPr>
        <w:t>.</w:t>
      </w:r>
    </w:p>
    <w:p w14:paraId="35713521" w14:textId="77777777" w:rsidR="00332CE7" w:rsidRDefault="00332CE7">
      <w:pPr>
        <w:rPr>
          <w:color w:val="000000"/>
        </w:rPr>
      </w:pPr>
    </w:p>
    <w:p w14:paraId="51E75854" w14:textId="1847A575" w:rsidR="007156BE" w:rsidRDefault="00332CE7" w:rsidP="003F7AD0">
      <w:pPr>
        <w:rPr>
          <w:color w:val="000000"/>
        </w:rPr>
      </w:pPr>
      <w:r>
        <w:rPr>
          <w:color w:val="000000"/>
        </w:rPr>
        <w:t>Any employee who is discharged by</w:t>
      </w:r>
      <w:r w:rsidRPr="00B773DF">
        <w:rPr>
          <w:color w:val="000000"/>
        </w:rPr>
        <w:t xml:space="preserve"> </w:t>
      </w:r>
      <w:r w:rsidR="00CA4A5F">
        <w:t>the</w:t>
      </w:r>
      <w:r w:rsidR="00655577">
        <w:t xml:space="preserve"> </w:t>
      </w:r>
      <w:r w:rsidR="00C14E3E">
        <w:t>Company</w:t>
      </w:r>
      <w:r>
        <w:rPr>
          <w:color w:val="000000"/>
        </w:rPr>
        <w:t xml:space="preserve"> shall be paid only wages accrued to the effective date of the separation.</w:t>
      </w:r>
      <w:bookmarkStart w:id="242" w:name="_Toc67475853"/>
      <w:bookmarkStart w:id="243" w:name="_Toc68224680"/>
      <w:bookmarkStart w:id="244" w:name="_Toc67475695"/>
      <w:bookmarkStart w:id="245" w:name="_Toc67475857"/>
      <w:bookmarkStart w:id="246" w:name="_Toc68224682"/>
      <w:bookmarkStart w:id="247" w:name="_Toc404086797"/>
      <w:bookmarkStart w:id="248" w:name="secTitleSafety"/>
      <w:bookmarkEnd w:id="9"/>
      <w:bookmarkEnd w:id="240"/>
      <w:bookmarkEnd w:id="242"/>
      <w:bookmarkEnd w:id="243"/>
    </w:p>
    <w:p w14:paraId="00F33704" w14:textId="77777777" w:rsidR="003F7AD0" w:rsidRPr="003F7AD0" w:rsidRDefault="003F7AD0" w:rsidP="003F7AD0">
      <w:pPr>
        <w:rPr>
          <w:color w:val="000000"/>
        </w:rPr>
      </w:pPr>
    </w:p>
    <w:p w14:paraId="33347FCF" w14:textId="77777777" w:rsidR="00332CE7" w:rsidRDefault="00332CE7">
      <w:pPr>
        <w:pStyle w:val="Heading3"/>
        <w:tabs>
          <w:tab w:val="left" w:pos="504"/>
          <w:tab w:val="left" w:pos="1800"/>
        </w:tabs>
        <w:spacing w:before="100" w:after="100"/>
        <w:ind w:firstLine="288"/>
        <w:rPr>
          <w:b/>
          <w:bCs/>
          <w:color w:val="000000"/>
          <w:sz w:val="28"/>
          <w:szCs w:val="28"/>
        </w:rPr>
      </w:pPr>
      <w:bookmarkStart w:id="249" w:name="_Toc195106707"/>
      <w:bookmarkStart w:id="250" w:name="_Toc195106720"/>
      <w:r>
        <w:rPr>
          <w:b/>
          <w:bCs/>
          <w:color w:val="000000"/>
          <w:sz w:val="28"/>
          <w:szCs w:val="28"/>
        </w:rPr>
        <w:t>Safety &amp; Emergency</w:t>
      </w:r>
      <w:bookmarkEnd w:id="244"/>
      <w:bookmarkEnd w:id="245"/>
      <w:bookmarkEnd w:id="246"/>
      <w:bookmarkEnd w:id="247"/>
      <w:bookmarkEnd w:id="249"/>
      <w:bookmarkEnd w:id="250"/>
    </w:p>
    <w:p w14:paraId="0017F441" w14:textId="77777777" w:rsidR="00332CE7" w:rsidRDefault="00332CE7">
      <w:pPr>
        <w:pStyle w:val="Heading4"/>
        <w:tabs>
          <w:tab w:val="left" w:pos="504"/>
          <w:tab w:val="left" w:pos="2520"/>
        </w:tabs>
        <w:spacing w:before="100" w:after="100"/>
        <w:ind w:firstLine="288"/>
        <w:rPr>
          <w:b/>
          <w:bCs/>
          <w:color w:val="000000"/>
          <w:sz w:val="28"/>
          <w:szCs w:val="28"/>
        </w:rPr>
      </w:pPr>
      <w:bookmarkStart w:id="251" w:name="_Toc67475696"/>
      <w:bookmarkStart w:id="252" w:name="_Toc67475858"/>
      <w:bookmarkStart w:id="253" w:name="_Toc68224683"/>
      <w:bookmarkStart w:id="254" w:name="_Toc404086798"/>
      <w:bookmarkStart w:id="255" w:name="secSafetyFire"/>
      <w:bookmarkEnd w:id="248"/>
      <w:r>
        <w:rPr>
          <w:b/>
          <w:bCs/>
          <w:color w:val="000000"/>
          <w:sz w:val="28"/>
          <w:szCs w:val="28"/>
        </w:rPr>
        <w:t>Fire Safety</w:t>
      </w:r>
      <w:bookmarkEnd w:id="251"/>
      <w:bookmarkEnd w:id="252"/>
      <w:bookmarkEnd w:id="253"/>
      <w:bookmarkEnd w:id="254"/>
    </w:p>
    <w:p w14:paraId="3202231A" w14:textId="77777777" w:rsidR="00332CE7" w:rsidRDefault="00332CE7">
      <w:pPr>
        <w:rPr>
          <w:color w:val="000000"/>
        </w:rPr>
      </w:pPr>
      <w:r>
        <w:rPr>
          <w:color w:val="000000"/>
        </w:rPr>
        <w:t>Every employee is responsible for recognizing potential fire dangers and taking an active role in preventing fires.</w:t>
      </w:r>
    </w:p>
    <w:p w14:paraId="17096CD9" w14:textId="77777777" w:rsidR="00332CE7" w:rsidRDefault="00332CE7">
      <w:pPr>
        <w:rPr>
          <w:color w:val="000000"/>
        </w:rPr>
      </w:pPr>
    </w:p>
    <w:p w14:paraId="5FA17E1F" w14:textId="77777777" w:rsidR="00332CE7" w:rsidRDefault="00332CE7">
      <w:pPr>
        <w:rPr>
          <w:color w:val="000000"/>
        </w:rPr>
      </w:pPr>
      <w:r>
        <w:rPr>
          <w:color w:val="000000"/>
        </w:rPr>
        <w:lastRenderedPageBreak/>
        <w:t xml:space="preserve">Employees are required to observe all OSHA safety requirements and regulations. Flammable materials are to be stored in </w:t>
      </w:r>
      <w:r w:rsidR="00322704">
        <w:rPr>
          <w:color w:val="000000"/>
        </w:rPr>
        <w:t>appropriate</w:t>
      </w:r>
      <w:r>
        <w:rPr>
          <w:color w:val="000000"/>
        </w:rPr>
        <w:t xml:space="preserve"> containers</w:t>
      </w:r>
      <w:r w:rsidR="00322704">
        <w:rPr>
          <w:color w:val="000000"/>
        </w:rPr>
        <w:t xml:space="preserve"> and labeled according to the NFPA codes</w:t>
      </w:r>
      <w:r>
        <w:rPr>
          <w:color w:val="000000"/>
        </w:rPr>
        <w:t xml:space="preserve">. Employees should not block any fire doors, fire exits, fire extinguishers, windows or doorways. Review the fire escape routes posted in each work area. </w:t>
      </w:r>
    </w:p>
    <w:p w14:paraId="51705B6E" w14:textId="77777777" w:rsidR="00332CE7" w:rsidRDefault="00332CE7">
      <w:pPr>
        <w:rPr>
          <w:color w:val="000000"/>
        </w:rPr>
      </w:pPr>
    </w:p>
    <w:p w14:paraId="5E706194" w14:textId="77777777" w:rsidR="00332CE7" w:rsidRDefault="00332CE7">
      <w:pPr>
        <w:pStyle w:val="Heading4"/>
        <w:tabs>
          <w:tab w:val="left" w:pos="504"/>
          <w:tab w:val="left" w:pos="2520"/>
        </w:tabs>
        <w:spacing w:before="100" w:after="100"/>
        <w:ind w:firstLine="288"/>
        <w:rPr>
          <w:b/>
          <w:bCs/>
          <w:color w:val="000000"/>
          <w:sz w:val="28"/>
          <w:szCs w:val="28"/>
        </w:rPr>
      </w:pPr>
      <w:bookmarkStart w:id="256" w:name="_Toc67475699"/>
      <w:bookmarkStart w:id="257" w:name="_Toc67475861"/>
      <w:bookmarkStart w:id="258" w:name="_Toc68224684"/>
      <w:bookmarkStart w:id="259" w:name="_Toc404086799"/>
      <w:bookmarkStart w:id="260" w:name="secSafetyGeneral"/>
      <w:bookmarkEnd w:id="255"/>
      <w:r>
        <w:rPr>
          <w:b/>
          <w:bCs/>
          <w:color w:val="000000"/>
          <w:sz w:val="28"/>
          <w:szCs w:val="28"/>
        </w:rPr>
        <w:t>Safety</w:t>
      </w:r>
      <w:bookmarkEnd w:id="256"/>
      <w:bookmarkEnd w:id="257"/>
      <w:bookmarkEnd w:id="258"/>
      <w:bookmarkEnd w:id="259"/>
    </w:p>
    <w:p w14:paraId="185C43B5" w14:textId="77777777" w:rsidR="00332CE7" w:rsidRDefault="00655577">
      <w:pPr>
        <w:rPr>
          <w:color w:val="000000"/>
        </w:rPr>
      </w:pPr>
      <w:r>
        <w:t xml:space="preserve">The </w:t>
      </w:r>
      <w:r w:rsidR="00C14E3E">
        <w:t>Company</w:t>
      </w:r>
      <w:r w:rsidR="00332CE7">
        <w:rPr>
          <w:color w:val="000000"/>
        </w:rPr>
        <w:t xml:space="preserve"> is committed to maintaining a safe and healthy environment for all employees</w:t>
      </w:r>
      <w:r w:rsidR="003F100B">
        <w:rPr>
          <w:color w:val="000000"/>
        </w:rPr>
        <w:t xml:space="preserve">. </w:t>
      </w:r>
      <w:r w:rsidR="00332CE7">
        <w:rPr>
          <w:color w:val="000000"/>
        </w:rPr>
        <w:t xml:space="preserve">Report all accidents, injuries, potential safety hazards, safety suggestions and health and safety related issues immediately to your manager. </w:t>
      </w:r>
    </w:p>
    <w:p w14:paraId="269E4189" w14:textId="77777777" w:rsidR="00332CE7" w:rsidRDefault="00332CE7">
      <w:pPr>
        <w:rPr>
          <w:color w:val="000000"/>
        </w:rPr>
      </w:pPr>
      <w:r>
        <w:rPr>
          <w:color w:val="000000"/>
        </w:rPr>
        <w:t>If you or another employee is injured, contact your supervisor or manager immediately</w:t>
      </w:r>
      <w:r w:rsidR="003F100B">
        <w:rPr>
          <w:color w:val="000000"/>
        </w:rPr>
        <w:t xml:space="preserve">. </w:t>
      </w:r>
      <w:r w:rsidR="00322704">
        <w:rPr>
          <w:color w:val="000000"/>
        </w:rPr>
        <w:t>Call 911</w:t>
      </w:r>
      <w:r>
        <w:rPr>
          <w:color w:val="000000"/>
        </w:rPr>
        <w:t xml:space="preserve">, if needed. </w:t>
      </w:r>
    </w:p>
    <w:p w14:paraId="2044E2E3" w14:textId="77777777" w:rsidR="00332CE7" w:rsidRDefault="00332CE7">
      <w:pPr>
        <w:rPr>
          <w:color w:val="000000"/>
        </w:rPr>
      </w:pPr>
      <w:r>
        <w:rPr>
          <w:color w:val="000000"/>
        </w:rPr>
        <w:t>You must complete an Employee's Claim for Worker's Compensation Benefits Form if you have an injury that requires medical attention</w:t>
      </w:r>
      <w:r w:rsidR="003F100B">
        <w:rPr>
          <w:color w:val="000000"/>
        </w:rPr>
        <w:t xml:space="preserve">. </w:t>
      </w:r>
      <w:r>
        <w:rPr>
          <w:color w:val="000000"/>
        </w:rPr>
        <w:t>If your inquiry does not require medical attention, you must still complete a Report of Accident Form in case medical treatment is later needed and to ensure that any existing safety hazards are corrected</w:t>
      </w:r>
      <w:r w:rsidR="003F100B">
        <w:rPr>
          <w:color w:val="000000"/>
        </w:rPr>
        <w:t xml:space="preserve">. </w:t>
      </w:r>
      <w:r>
        <w:rPr>
          <w:color w:val="000000"/>
        </w:rPr>
        <w:t>You can obtain the required forms from</w:t>
      </w:r>
      <w:r w:rsidR="00322704">
        <w:rPr>
          <w:color w:val="000000"/>
        </w:rPr>
        <w:t xml:space="preserve"> the bookkeeper or other designated person</w:t>
      </w:r>
      <w:r>
        <w:rPr>
          <w:color w:val="000000"/>
        </w:rPr>
        <w:t>.</w:t>
      </w:r>
    </w:p>
    <w:p w14:paraId="0DC0E833" w14:textId="77777777" w:rsidR="00332CE7" w:rsidRDefault="00332CE7">
      <w:pPr>
        <w:rPr>
          <w:color w:val="000000"/>
        </w:rPr>
      </w:pPr>
    </w:p>
    <w:p w14:paraId="3C9895D0" w14:textId="77777777" w:rsidR="00332CE7" w:rsidRDefault="00332CE7">
      <w:pPr>
        <w:rPr>
          <w:color w:val="000000"/>
        </w:rPr>
      </w:pPr>
      <w:r>
        <w:rPr>
          <w:color w:val="000000"/>
        </w:rPr>
        <w:t>A federal law, the Occupational Safety and Health Act, requires that we keep records of all illnesses and accidents that occur on the job</w:t>
      </w:r>
      <w:r w:rsidR="003F100B">
        <w:rPr>
          <w:color w:val="000000"/>
        </w:rPr>
        <w:t xml:space="preserve">. </w:t>
      </w:r>
      <w:r>
        <w:rPr>
          <w:color w:val="000000"/>
        </w:rPr>
        <w:t>OSHA also provides for your right to know about any health hazards which might be present on the job.</w:t>
      </w:r>
    </w:p>
    <w:p w14:paraId="44B829A0" w14:textId="77777777" w:rsidR="00332CE7" w:rsidRDefault="00332CE7">
      <w:pPr>
        <w:rPr>
          <w:color w:val="000000"/>
        </w:rPr>
      </w:pPr>
    </w:p>
    <w:p w14:paraId="6821A987" w14:textId="77777777" w:rsidR="00332CE7" w:rsidRDefault="00332CE7">
      <w:pPr>
        <w:rPr>
          <w:color w:val="000000"/>
        </w:rPr>
      </w:pPr>
      <w:r>
        <w:rPr>
          <w:color w:val="000000"/>
        </w:rPr>
        <w:t>In addition, the state Workers' Compensation Act also requires that you report any illness or injury caused by the workplace, no matter how slight. If you do not report an injury, you may jeopardize your right to collect workers' compensation payments as well as health benefits.</w:t>
      </w:r>
    </w:p>
    <w:p w14:paraId="6E71880A" w14:textId="77777777" w:rsidR="00332CE7" w:rsidRDefault="00332CE7">
      <w:pPr>
        <w:rPr>
          <w:color w:val="000000"/>
        </w:rPr>
      </w:pPr>
    </w:p>
    <w:p w14:paraId="147CEC55" w14:textId="77777777" w:rsidR="00332CE7" w:rsidRDefault="00332CE7">
      <w:pPr>
        <w:rPr>
          <w:color w:val="000000"/>
        </w:rPr>
      </w:pPr>
      <w:r>
        <w:rPr>
          <w:color w:val="000000"/>
        </w:rPr>
        <w:t>You can get the required reporting paperwork from</w:t>
      </w:r>
      <w:r w:rsidR="00F75A75">
        <w:rPr>
          <w:color w:val="000000"/>
        </w:rPr>
        <w:t xml:space="preserve"> </w:t>
      </w:r>
      <w:r w:rsidR="00322704">
        <w:rPr>
          <w:color w:val="000000"/>
        </w:rPr>
        <w:t xml:space="preserve">your </w:t>
      </w:r>
      <w:r w:rsidR="003F100B">
        <w:rPr>
          <w:color w:val="000000"/>
        </w:rPr>
        <w:t>supervisor.</w:t>
      </w:r>
    </w:p>
    <w:p w14:paraId="178346BB" w14:textId="77777777" w:rsidR="00332CE7" w:rsidRDefault="00332CE7">
      <w:pPr>
        <w:rPr>
          <w:color w:val="000000"/>
        </w:rPr>
      </w:pPr>
    </w:p>
    <w:p w14:paraId="223D4336" w14:textId="77777777" w:rsidR="00332CE7" w:rsidRDefault="00332CE7">
      <w:pPr>
        <w:pStyle w:val="Heading4"/>
        <w:tabs>
          <w:tab w:val="left" w:pos="504"/>
          <w:tab w:val="left" w:pos="2520"/>
        </w:tabs>
        <w:spacing w:before="100" w:after="100"/>
        <w:ind w:firstLine="288"/>
        <w:rPr>
          <w:b/>
          <w:bCs/>
          <w:color w:val="000000"/>
          <w:sz w:val="28"/>
          <w:szCs w:val="28"/>
        </w:rPr>
      </w:pPr>
      <w:bookmarkStart w:id="261" w:name="_Toc67475701"/>
      <w:bookmarkStart w:id="262" w:name="_Toc67475863"/>
      <w:bookmarkStart w:id="263" w:name="_Toc68224685"/>
      <w:bookmarkStart w:id="264" w:name="_Toc404086800"/>
      <w:bookmarkStart w:id="265" w:name="secSafetySecurity"/>
      <w:bookmarkEnd w:id="260"/>
      <w:r>
        <w:rPr>
          <w:b/>
          <w:bCs/>
          <w:color w:val="000000"/>
          <w:sz w:val="28"/>
          <w:szCs w:val="28"/>
        </w:rPr>
        <w:t>Security</w:t>
      </w:r>
      <w:bookmarkEnd w:id="261"/>
      <w:bookmarkEnd w:id="262"/>
      <w:bookmarkEnd w:id="263"/>
      <w:bookmarkEnd w:id="264"/>
    </w:p>
    <w:p w14:paraId="234828D7" w14:textId="77777777" w:rsidR="00332CE7" w:rsidRDefault="00655577">
      <w:pPr>
        <w:rPr>
          <w:color w:val="000000"/>
        </w:rPr>
      </w:pPr>
      <w:r>
        <w:t xml:space="preserve">The </w:t>
      </w:r>
      <w:r w:rsidR="00C14E3E">
        <w:t>Company</w:t>
      </w:r>
      <w:r w:rsidR="00332CE7">
        <w:rPr>
          <w:color w:val="000000"/>
        </w:rPr>
        <w:t xml:space="preserve"> is committed to ensuring employees' security. Our premises are equipped with both security alarms that are active outside working hours and a fire alarm system. If you have a security concern or need more information about operating these systems, contact </w:t>
      </w:r>
      <w:r w:rsidR="00AD4FDE">
        <w:rPr>
          <w:color w:val="000000"/>
        </w:rPr>
        <w:t>your supervisor</w:t>
      </w:r>
      <w:r w:rsidR="00332CE7">
        <w:rPr>
          <w:color w:val="000000"/>
        </w:rPr>
        <w:t xml:space="preserve">. </w:t>
      </w:r>
    </w:p>
    <w:p w14:paraId="225378C1" w14:textId="77777777" w:rsidR="00332CE7" w:rsidRDefault="00332CE7">
      <w:pPr>
        <w:rPr>
          <w:color w:val="000000"/>
        </w:rPr>
      </w:pPr>
      <w:r>
        <w:rPr>
          <w:color w:val="000000"/>
        </w:rPr>
        <w:t xml:space="preserve"> </w:t>
      </w:r>
    </w:p>
    <w:p w14:paraId="774C43E0" w14:textId="77777777" w:rsidR="00332CE7" w:rsidRDefault="00332CE7">
      <w:pPr>
        <w:rPr>
          <w:color w:val="000000"/>
        </w:rPr>
      </w:pPr>
      <w:r>
        <w:rPr>
          <w:color w:val="000000"/>
        </w:rPr>
        <w:t>If you leave</w:t>
      </w:r>
      <w:r w:rsidRPr="00B773DF">
        <w:rPr>
          <w:color w:val="000000"/>
        </w:rPr>
        <w:t xml:space="preserve"> </w:t>
      </w:r>
      <w:r w:rsidR="00CA4A5F">
        <w:t>the</w:t>
      </w:r>
      <w:r w:rsidR="00655577">
        <w:t xml:space="preserve"> </w:t>
      </w:r>
      <w:r w:rsidR="00C14E3E">
        <w:t>Company</w:t>
      </w:r>
      <w:r>
        <w:rPr>
          <w:color w:val="000000"/>
        </w:rPr>
        <w:t xml:space="preserve">, you must surrender any </w:t>
      </w:r>
      <w:r w:rsidR="00C14E3E">
        <w:rPr>
          <w:color w:val="000000"/>
        </w:rPr>
        <w:t>Company</w:t>
      </w:r>
      <w:r>
        <w:rPr>
          <w:color w:val="000000"/>
        </w:rPr>
        <w:t xml:space="preserve"> keys you have been issued.</w:t>
      </w:r>
    </w:p>
    <w:p w14:paraId="43D4D851" w14:textId="77777777" w:rsidR="00332CE7" w:rsidRDefault="00332CE7">
      <w:pPr>
        <w:rPr>
          <w:color w:val="000000"/>
        </w:rPr>
      </w:pPr>
    </w:p>
    <w:p w14:paraId="577B83A6" w14:textId="77777777" w:rsidR="00332CE7" w:rsidRDefault="00332CE7">
      <w:pPr>
        <w:pStyle w:val="Heading4"/>
        <w:tabs>
          <w:tab w:val="left" w:pos="504"/>
          <w:tab w:val="left" w:pos="2520"/>
        </w:tabs>
        <w:spacing w:before="100" w:after="100"/>
        <w:ind w:firstLine="288"/>
        <w:rPr>
          <w:b/>
          <w:bCs/>
          <w:color w:val="000000"/>
          <w:sz w:val="28"/>
          <w:szCs w:val="28"/>
        </w:rPr>
      </w:pPr>
      <w:bookmarkStart w:id="266" w:name="_Toc67475703"/>
      <w:bookmarkStart w:id="267" w:name="_Toc67475865"/>
      <w:bookmarkStart w:id="268" w:name="_Toc68224686"/>
      <w:bookmarkStart w:id="269" w:name="_Toc404086801"/>
      <w:bookmarkStart w:id="270" w:name="secSafetyWeather"/>
      <w:bookmarkEnd w:id="265"/>
      <w:r>
        <w:rPr>
          <w:b/>
          <w:bCs/>
          <w:color w:val="000000"/>
          <w:sz w:val="28"/>
          <w:szCs w:val="28"/>
        </w:rPr>
        <w:t>Emergency Measures (Inclement Weather)</w:t>
      </w:r>
      <w:bookmarkEnd w:id="266"/>
      <w:bookmarkEnd w:id="267"/>
      <w:bookmarkEnd w:id="268"/>
      <w:bookmarkEnd w:id="269"/>
    </w:p>
    <w:p w14:paraId="38766A8C" w14:textId="77777777" w:rsidR="00332CE7" w:rsidRDefault="00332CE7">
      <w:pPr>
        <w:rPr>
          <w:color w:val="000000"/>
        </w:rPr>
      </w:pPr>
      <w:r>
        <w:rPr>
          <w:color w:val="000000"/>
        </w:rPr>
        <w:t xml:space="preserve">We realize that </w:t>
      </w:r>
      <w:r w:rsidR="003F100B">
        <w:rPr>
          <w:color w:val="000000"/>
        </w:rPr>
        <w:t>severe weather</w:t>
      </w:r>
      <w:r>
        <w:rPr>
          <w:color w:val="000000"/>
        </w:rPr>
        <w:t xml:space="preserve"> or hazardous commuting conditions may occasionally make it impossible for employees to report to work on time. </w:t>
      </w:r>
    </w:p>
    <w:p w14:paraId="31E23E46" w14:textId="77777777" w:rsidR="00332CE7" w:rsidRDefault="00332CE7">
      <w:pPr>
        <w:rPr>
          <w:color w:val="000000"/>
        </w:rPr>
      </w:pPr>
    </w:p>
    <w:p w14:paraId="4F7BCCDC" w14:textId="77777777" w:rsidR="00332CE7" w:rsidRDefault="00332CE7">
      <w:pPr>
        <w:rPr>
          <w:color w:val="000000"/>
        </w:rPr>
      </w:pPr>
      <w:r>
        <w:rPr>
          <w:color w:val="000000"/>
        </w:rPr>
        <w:t xml:space="preserve">However, you are expected to make a diligent effort to report to work when conditions have improved. If you determine that you are unable to report to work because of the </w:t>
      </w:r>
      <w:r>
        <w:rPr>
          <w:color w:val="000000"/>
        </w:rPr>
        <w:lastRenderedPageBreak/>
        <w:t xml:space="preserve">conditions, inform your supervisor as soon as possible. Your absence will be charged to personal or vacation time. </w:t>
      </w:r>
    </w:p>
    <w:p w14:paraId="5B6EEE0F" w14:textId="77777777" w:rsidR="00332CE7" w:rsidRDefault="00332CE7">
      <w:pPr>
        <w:rPr>
          <w:color w:val="000000"/>
        </w:rPr>
      </w:pPr>
    </w:p>
    <w:p w14:paraId="49AFA2FE" w14:textId="62628C50" w:rsidR="00332CE7" w:rsidRDefault="00332CE7">
      <w:pPr>
        <w:rPr>
          <w:color w:val="000000"/>
        </w:rPr>
      </w:pPr>
      <w:r>
        <w:rPr>
          <w:color w:val="000000"/>
        </w:rPr>
        <w:t xml:space="preserve">If it becomes necessary to shut down the office due to weather or other </w:t>
      </w:r>
      <w:r w:rsidR="002E7C0D">
        <w:rPr>
          <w:color w:val="000000"/>
        </w:rPr>
        <w:t>emergencies</w:t>
      </w:r>
      <w:r>
        <w:rPr>
          <w:color w:val="000000"/>
        </w:rPr>
        <w:t xml:space="preserve">, every effort will be made to notify employees. </w:t>
      </w:r>
      <w:r w:rsidR="00D731B8">
        <w:rPr>
          <w:color w:val="000000"/>
        </w:rPr>
        <w:t>Please make certain that we have the most up to date email and emergency contact information on file</w:t>
      </w:r>
      <w:r w:rsidR="003F100B">
        <w:rPr>
          <w:color w:val="000000"/>
        </w:rPr>
        <w:t xml:space="preserve">. </w:t>
      </w:r>
      <w:r>
        <w:rPr>
          <w:color w:val="000000"/>
        </w:rPr>
        <w:t>If there is a question as to whether the office will be open, call your place of work. If there is no answer within one hour after the normal start time, assume the office is closed.</w:t>
      </w:r>
    </w:p>
    <w:p w14:paraId="720CD98A" w14:textId="77777777" w:rsidR="00332CE7" w:rsidRDefault="00332CE7">
      <w:pPr>
        <w:rPr>
          <w:color w:val="000000"/>
        </w:rPr>
      </w:pPr>
    </w:p>
    <w:p w14:paraId="72027938" w14:textId="77777777" w:rsidR="00332CE7" w:rsidRDefault="00332CE7">
      <w:pPr>
        <w:pStyle w:val="Heading3"/>
        <w:tabs>
          <w:tab w:val="left" w:pos="504"/>
          <w:tab w:val="left" w:pos="1800"/>
        </w:tabs>
        <w:spacing w:before="100" w:after="100"/>
        <w:ind w:firstLine="288"/>
        <w:rPr>
          <w:b/>
          <w:bCs/>
          <w:color w:val="000000"/>
          <w:sz w:val="28"/>
          <w:szCs w:val="28"/>
        </w:rPr>
      </w:pPr>
      <w:bookmarkStart w:id="271" w:name="_Toc67475705"/>
      <w:bookmarkStart w:id="272" w:name="_Toc67475867"/>
      <w:bookmarkStart w:id="273" w:name="_Toc68224687"/>
      <w:bookmarkStart w:id="274" w:name="_Toc404086802"/>
      <w:bookmarkStart w:id="275" w:name="_Toc195106708"/>
      <w:bookmarkStart w:id="276" w:name="_Toc195106721"/>
      <w:bookmarkStart w:id="277" w:name="secTitleCommunications"/>
      <w:bookmarkEnd w:id="270"/>
      <w:r>
        <w:rPr>
          <w:b/>
          <w:bCs/>
          <w:color w:val="000000"/>
          <w:sz w:val="28"/>
          <w:szCs w:val="28"/>
        </w:rPr>
        <w:t>Corporate Communications &amp; Technology</w:t>
      </w:r>
      <w:bookmarkEnd w:id="271"/>
      <w:bookmarkEnd w:id="272"/>
      <w:bookmarkEnd w:id="273"/>
      <w:bookmarkEnd w:id="274"/>
      <w:bookmarkEnd w:id="275"/>
      <w:bookmarkEnd w:id="276"/>
    </w:p>
    <w:p w14:paraId="63F13D5F" w14:textId="77777777" w:rsidR="00332CE7" w:rsidRDefault="00332CE7">
      <w:pPr>
        <w:pStyle w:val="Heading4"/>
        <w:tabs>
          <w:tab w:val="left" w:pos="504"/>
          <w:tab w:val="left" w:pos="2520"/>
        </w:tabs>
        <w:spacing w:before="100" w:after="100"/>
        <w:ind w:firstLine="288"/>
        <w:rPr>
          <w:b/>
          <w:bCs/>
          <w:color w:val="000000"/>
          <w:sz w:val="28"/>
          <w:szCs w:val="28"/>
        </w:rPr>
      </w:pPr>
      <w:bookmarkStart w:id="278" w:name="_Toc67475706"/>
      <w:bookmarkStart w:id="279" w:name="_Toc67475868"/>
      <w:bookmarkStart w:id="280" w:name="_Toc68224688"/>
      <w:bookmarkStart w:id="281" w:name="_Toc404086803"/>
      <w:bookmarkStart w:id="282" w:name="secCommunicationBulletinBoard"/>
      <w:bookmarkEnd w:id="277"/>
      <w:r>
        <w:rPr>
          <w:b/>
          <w:bCs/>
          <w:color w:val="000000"/>
          <w:sz w:val="28"/>
          <w:szCs w:val="28"/>
        </w:rPr>
        <w:t>Bulletin Boards</w:t>
      </w:r>
      <w:bookmarkEnd w:id="278"/>
      <w:bookmarkEnd w:id="279"/>
      <w:bookmarkEnd w:id="280"/>
      <w:bookmarkEnd w:id="281"/>
    </w:p>
    <w:p w14:paraId="38CC523C" w14:textId="77777777" w:rsidR="00332CE7" w:rsidRDefault="00332CE7">
      <w:pPr>
        <w:rPr>
          <w:color w:val="000000"/>
        </w:rPr>
      </w:pPr>
      <w:r>
        <w:rPr>
          <w:color w:val="000000"/>
        </w:rPr>
        <w:t xml:space="preserve">Check all the bulletin boards regularly to obtain </w:t>
      </w:r>
      <w:r w:rsidR="003F100B">
        <w:rPr>
          <w:color w:val="000000"/>
        </w:rPr>
        <w:t>valuable information</w:t>
      </w:r>
      <w:r>
        <w:rPr>
          <w:color w:val="000000"/>
        </w:rPr>
        <w:t xml:space="preserve"> about </w:t>
      </w:r>
      <w:r w:rsidR="00C14E3E">
        <w:rPr>
          <w:color w:val="000000"/>
        </w:rPr>
        <w:t>Company</w:t>
      </w:r>
      <w:r>
        <w:rPr>
          <w:color w:val="000000"/>
        </w:rPr>
        <w:t xml:space="preserve"> events and policies. Only</w:t>
      </w:r>
      <w:r w:rsidRPr="00B773DF">
        <w:rPr>
          <w:color w:val="000000"/>
        </w:rPr>
        <w:t xml:space="preserve"> </w:t>
      </w:r>
      <w:r w:rsidR="00CA4A5F">
        <w:t>the</w:t>
      </w:r>
      <w:r w:rsidR="00655577">
        <w:t xml:space="preserve"> </w:t>
      </w:r>
      <w:r w:rsidR="00C14E3E">
        <w:t>Company</w:t>
      </w:r>
      <w:r>
        <w:rPr>
          <w:color w:val="000000"/>
        </w:rPr>
        <w:t xml:space="preserve"> employees should use </w:t>
      </w:r>
      <w:r w:rsidR="00C14E3E">
        <w:rPr>
          <w:color w:val="000000"/>
        </w:rPr>
        <w:t>Company</w:t>
      </w:r>
      <w:r>
        <w:rPr>
          <w:color w:val="000000"/>
        </w:rPr>
        <w:t xml:space="preserve"> bulletin boards. Management must approve all postings. See</w:t>
      </w:r>
      <w:r w:rsidR="00AD4FDE">
        <w:rPr>
          <w:color w:val="000000"/>
        </w:rPr>
        <w:t xml:space="preserve"> your </w:t>
      </w:r>
      <w:r w:rsidR="003F100B">
        <w:rPr>
          <w:color w:val="000000"/>
        </w:rPr>
        <w:t>supervisor to</w:t>
      </w:r>
      <w:r>
        <w:rPr>
          <w:color w:val="000000"/>
        </w:rPr>
        <w:t xml:space="preserve"> obtain approval for a bulletin board posting.</w:t>
      </w:r>
    </w:p>
    <w:p w14:paraId="117B90C8" w14:textId="77777777" w:rsidR="00332CE7" w:rsidRDefault="00332CE7">
      <w:pPr>
        <w:rPr>
          <w:color w:val="000000"/>
        </w:rPr>
      </w:pPr>
    </w:p>
    <w:p w14:paraId="4C6DF8FC" w14:textId="77777777" w:rsidR="00332CE7" w:rsidRDefault="00332CE7">
      <w:pPr>
        <w:pStyle w:val="Heading4"/>
        <w:tabs>
          <w:tab w:val="left" w:pos="504"/>
          <w:tab w:val="left" w:pos="2520"/>
        </w:tabs>
        <w:spacing w:before="100" w:after="100"/>
        <w:ind w:firstLine="288"/>
        <w:rPr>
          <w:b/>
          <w:bCs/>
          <w:color w:val="000000"/>
          <w:sz w:val="28"/>
          <w:szCs w:val="28"/>
        </w:rPr>
      </w:pPr>
      <w:bookmarkStart w:id="283" w:name="_Toc67475709"/>
      <w:bookmarkStart w:id="284" w:name="_Toc67475871"/>
      <w:bookmarkStart w:id="285" w:name="_Toc68224689"/>
      <w:bookmarkStart w:id="286" w:name="_Toc67475711"/>
      <w:bookmarkStart w:id="287" w:name="_Toc67475873"/>
      <w:bookmarkStart w:id="288" w:name="_Toc68224690"/>
      <w:bookmarkStart w:id="289" w:name="_Toc404086804"/>
      <w:bookmarkStart w:id="290" w:name="secSoftware"/>
      <w:bookmarkEnd w:id="282"/>
      <w:bookmarkEnd w:id="283"/>
      <w:bookmarkEnd w:id="284"/>
      <w:bookmarkEnd w:id="285"/>
      <w:r>
        <w:rPr>
          <w:b/>
          <w:bCs/>
          <w:color w:val="000000"/>
          <w:sz w:val="28"/>
          <w:szCs w:val="28"/>
        </w:rPr>
        <w:t>Software Policy</w:t>
      </w:r>
      <w:bookmarkEnd w:id="286"/>
      <w:bookmarkEnd w:id="287"/>
      <w:bookmarkEnd w:id="288"/>
      <w:bookmarkEnd w:id="289"/>
    </w:p>
    <w:p w14:paraId="31F5BB75" w14:textId="77777777" w:rsidR="00332CE7" w:rsidRDefault="00655577">
      <w:pPr>
        <w:rPr>
          <w:color w:val="000000"/>
        </w:rPr>
      </w:pPr>
      <w:r>
        <w:t xml:space="preserve">The </w:t>
      </w:r>
      <w:r w:rsidR="00C14E3E">
        <w:t>Company</w:t>
      </w:r>
      <w:r w:rsidR="00332CE7">
        <w:rPr>
          <w:color w:val="000000"/>
        </w:rPr>
        <w:t xml:space="preserve"> regulates employees' use of its computer software. </w:t>
      </w:r>
    </w:p>
    <w:p w14:paraId="3B253E29" w14:textId="77777777" w:rsidR="00332CE7" w:rsidRDefault="00332CE7">
      <w:pPr>
        <w:rPr>
          <w:color w:val="000000"/>
        </w:rPr>
      </w:pPr>
    </w:p>
    <w:p w14:paraId="1ECE8FC0" w14:textId="77777777" w:rsidR="00332CE7" w:rsidRDefault="00332CE7">
      <w:pPr>
        <w:rPr>
          <w:color w:val="000000"/>
        </w:rPr>
      </w:pPr>
      <w:r>
        <w:rPr>
          <w:color w:val="000000"/>
        </w:rPr>
        <w:t>You may not duplicate any licensed software or related documentation for use, either on Company premises or elsewhere, unless expressly authorized to do so by written agreement with the licensor</w:t>
      </w:r>
      <w:r w:rsidR="003F100B">
        <w:rPr>
          <w:color w:val="000000"/>
        </w:rPr>
        <w:t xml:space="preserve">. </w:t>
      </w:r>
      <w:r>
        <w:rPr>
          <w:color w:val="000000"/>
        </w:rPr>
        <w:t>And you may not provide licensed software to anyone outside the Company</w:t>
      </w:r>
      <w:r w:rsidR="003F100B">
        <w:rPr>
          <w:color w:val="000000"/>
        </w:rPr>
        <w:t xml:space="preserve">. </w:t>
      </w:r>
      <w:r>
        <w:rPr>
          <w:color w:val="000000"/>
        </w:rPr>
        <w:t xml:space="preserve">Employees should be aware that the illegal duplication of software may result in the filing of criminal copyright charges by the owners of the copyrights and can subject both the employee and the </w:t>
      </w:r>
      <w:r w:rsidR="00C14E3E">
        <w:rPr>
          <w:color w:val="000000"/>
        </w:rPr>
        <w:t>Company</w:t>
      </w:r>
      <w:r>
        <w:rPr>
          <w:color w:val="000000"/>
        </w:rPr>
        <w:t xml:space="preserve"> to liability. </w:t>
      </w:r>
    </w:p>
    <w:p w14:paraId="756D7EF4" w14:textId="77777777" w:rsidR="00332CE7" w:rsidRDefault="00332CE7">
      <w:pPr>
        <w:rPr>
          <w:color w:val="000000"/>
        </w:rPr>
      </w:pPr>
    </w:p>
    <w:p w14:paraId="04AC5E6A" w14:textId="77777777" w:rsidR="00332CE7" w:rsidRDefault="00332CE7">
      <w:pPr>
        <w:rPr>
          <w:color w:val="000000"/>
        </w:rPr>
      </w:pPr>
      <w:r>
        <w:rPr>
          <w:color w:val="000000"/>
        </w:rPr>
        <w:t>All software that</w:t>
      </w:r>
      <w:r w:rsidRPr="00B773DF">
        <w:rPr>
          <w:color w:val="000000"/>
        </w:rPr>
        <w:t xml:space="preserve"> </w:t>
      </w:r>
      <w:r w:rsidR="00CA4A5F">
        <w:t>the</w:t>
      </w:r>
      <w:r w:rsidR="00655577">
        <w:t xml:space="preserve"> </w:t>
      </w:r>
      <w:r w:rsidR="00C14E3E">
        <w:t>Company</w:t>
      </w:r>
      <w:r>
        <w:rPr>
          <w:color w:val="000000"/>
        </w:rPr>
        <w:t xml:space="preserve"> acquires must be purchased by </w:t>
      </w:r>
      <w:r w:rsidR="00AD4FDE">
        <w:rPr>
          <w:color w:val="000000"/>
        </w:rPr>
        <w:t xml:space="preserve">the IT staff or other </w:t>
      </w:r>
      <w:proofErr w:type="gramStart"/>
      <w:r w:rsidR="00AD4FDE">
        <w:rPr>
          <w:color w:val="000000"/>
        </w:rPr>
        <w:t>authority</w:t>
      </w:r>
      <w:proofErr w:type="gramEnd"/>
      <w:r w:rsidR="00AD4FDE">
        <w:rPr>
          <w:color w:val="000000"/>
        </w:rPr>
        <w:t xml:space="preserve"> in the company</w:t>
      </w:r>
      <w:r w:rsidR="003F100B">
        <w:rPr>
          <w:color w:val="000000"/>
        </w:rPr>
        <w:t xml:space="preserve">. </w:t>
      </w:r>
      <w:r>
        <w:rPr>
          <w:color w:val="000000"/>
        </w:rPr>
        <w:t xml:space="preserve">Upon delivery, all software must be registered properly and installed </w:t>
      </w:r>
      <w:r w:rsidR="00AD4FDE">
        <w:rPr>
          <w:color w:val="000000"/>
        </w:rPr>
        <w:t>within the licensing agreement</w:t>
      </w:r>
      <w:r>
        <w:rPr>
          <w:color w:val="000000"/>
        </w:rPr>
        <w:t>. You may not load personal software on</w:t>
      </w:r>
      <w:r w:rsidRPr="00B773DF">
        <w:rPr>
          <w:color w:val="000000"/>
        </w:rPr>
        <w:t xml:space="preserve"> </w:t>
      </w:r>
      <w:r w:rsidR="00CA4A5F">
        <w:t>the</w:t>
      </w:r>
      <w:r w:rsidR="00655577">
        <w:t xml:space="preserve"> </w:t>
      </w:r>
      <w:r w:rsidR="00C14E3E">
        <w:t>Company</w:t>
      </w:r>
      <w:r>
        <w:rPr>
          <w:color w:val="000000"/>
        </w:rPr>
        <w:t xml:space="preserve"> computers. </w:t>
      </w:r>
    </w:p>
    <w:p w14:paraId="63AEC114" w14:textId="77777777" w:rsidR="00332CE7" w:rsidRDefault="00332CE7">
      <w:pPr>
        <w:rPr>
          <w:color w:val="000000"/>
        </w:rPr>
      </w:pPr>
    </w:p>
    <w:p w14:paraId="7ADCD094" w14:textId="77777777" w:rsidR="008007BF" w:rsidRDefault="008007BF">
      <w:pPr>
        <w:pStyle w:val="Heading4"/>
        <w:tabs>
          <w:tab w:val="left" w:pos="504"/>
          <w:tab w:val="left" w:pos="2520"/>
        </w:tabs>
        <w:spacing w:before="100" w:after="100"/>
        <w:ind w:firstLine="288"/>
        <w:rPr>
          <w:b/>
          <w:bCs/>
          <w:color w:val="000000"/>
          <w:sz w:val="28"/>
          <w:szCs w:val="28"/>
        </w:rPr>
      </w:pPr>
      <w:bookmarkStart w:id="291" w:name="_Toc67475713"/>
      <w:bookmarkStart w:id="292" w:name="_Toc67475875"/>
      <w:bookmarkStart w:id="293" w:name="_Toc68224691"/>
      <w:bookmarkStart w:id="294" w:name="_Toc404086805"/>
      <w:bookmarkStart w:id="295" w:name="secCommunicationGeneral"/>
      <w:bookmarkEnd w:id="290"/>
    </w:p>
    <w:p w14:paraId="4231FB6D" w14:textId="368A8353" w:rsidR="00332CE7" w:rsidRDefault="00332CE7">
      <w:pPr>
        <w:pStyle w:val="Heading4"/>
        <w:tabs>
          <w:tab w:val="left" w:pos="504"/>
          <w:tab w:val="left" w:pos="2520"/>
        </w:tabs>
        <w:spacing w:before="100" w:after="100"/>
        <w:ind w:firstLine="288"/>
        <w:rPr>
          <w:b/>
          <w:bCs/>
          <w:color w:val="000000"/>
          <w:sz w:val="28"/>
          <w:szCs w:val="28"/>
        </w:rPr>
      </w:pPr>
      <w:r>
        <w:rPr>
          <w:b/>
          <w:bCs/>
          <w:color w:val="000000"/>
          <w:sz w:val="28"/>
          <w:szCs w:val="28"/>
        </w:rPr>
        <w:t>Use of Company Communication Systems</w:t>
      </w:r>
      <w:bookmarkEnd w:id="291"/>
      <w:bookmarkEnd w:id="292"/>
      <w:bookmarkEnd w:id="293"/>
      <w:bookmarkEnd w:id="294"/>
    </w:p>
    <w:p w14:paraId="1287524D" w14:textId="77777777" w:rsidR="00332CE7" w:rsidRDefault="00332CE7">
      <w:pPr>
        <w:rPr>
          <w:color w:val="000000"/>
        </w:rPr>
      </w:pPr>
      <w:r>
        <w:rPr>
          <w:color w:val="000000"/>
        </w:rPr>
        <w:t>Because</w:t>
      </w:r>
      <w:r w:rsidRPr="00B773DF">
        <w:rPr>
          <w:color w:val="000000"/>
        </w:rPr>
        <w:t xml:space="preserve"> </w:t>
      </w:r>
      <w:r w:rsidR="00CA4A5F">
        <w:t>the</w:t>
      </w:r>
      <w:r w:rsidR="00655577">
        <w:t xml:space="preserve"> </w:t>
      </w:r>
      <w:r w:rsidR="00C14E3E">
        <w:t>Company</w:t>
      </w:r>
      <w:r>
        <w:rPr>
          <w:color w:val="000000"/>
        </w:rPr>
        <w:t xml:space="preserve"> reserves the right to access any personal communication without prior notice, employees should not use </w:t>
      </w:r>
      <w:r w:rsidR="00C14E3E">
        <w:rPr>
          <w:color w:val="000000"/>
        </w:rPr>
        <w:t>Company</w:t>
      </w:r>
      <w:r>
        <w:rPr>
          <w:color w:val="000000"/>
        </w:rPr>
        <w:t xml:space="preserve"> systems to transmit any messages or to access any information that they would not want a third party to hear or see. Although incidental and occasional personal use of the </w:t>
      </w:r>
      <w:r w:rsidR="00C14E3E">
        <w:rPr>
          <w:color w:val="000000"/>
        </w:rPr>
        <w:t>Company</w:t>
      </w:r>
      <w:r>
        <w:rPr>
          <w:color w:val="000000"/>
        </w:rPr>
        <w:t xml:space="preserve">'s systems is permitted, any such personal use will be treated the same as all other communications under this policy. However, employees </w:t>
      </w:r>
      <w:proofErr w:type="gramStart"/>
      <w:r>
        <w:rPr>
          <w:color w:val="000000"/>
        </w:rPr>
        <w:t>are at all times</w:t>
      </w:r>
      <w:proofErr w:type="gramEnd"/>
      <w:r>
        <w:rPr>
          <w:color w:val="000000"/>
        </w:rPr>
        <w:t xml:space="preserve"> prohibited from accessing or downloading information from the Internet for personal use.</w:t>
      </w:r>
    </w:p>
    <w:p w14:paraId="6C6D154F" w14:textId="77777777" w:rsidR="00332CE7" w:rsidRDefault="00332CE7">
      <w:pPr>
        <w:rPr>
          <w:color w:val="000000"/>
        </w:rPr>
      </w:pPr>
    </w:p>
    <w:p w14:paraId="2FD76086" w14:textId="77777777" w:rsidR="00332CE7" w:rsidRDefault="00332CE7">
      <w:pPr>
        <w:rPr>
          <w:color w:val="000000"/>
        </w:rPr>
      </w:pPr>
      <w:r>
        <w:rPr>
          <w:b/>
          <w:bCs/>
          <w:color w:val="000000"/>
        </w:rPr>
        <w:lastRenderedPageBreak/>
        <w:t>Telephone Usage</w:t>
      </w:r>
    </w:p>
    <w:p w14:paraId="749ED303" w14:textId="77777777" w:rsidR="00332CE7" w:rsidRDefault="00332CE7">
      <w:pPr>
        <w:rPr>
          <w:color w:val="000000"/>
        </w:rPr>
      </w:pPr>
      <w:r>
        <w:rPr>
          <w:color w:val="000000"/>
        </w:rPr>
        <w:t>The telephone system (including voicemail) at</w:t>
      </w:r>
      <w:r w:rsidRPr="00B773DF">
        <w:rPr>
          <w:color w:val="000000"/>
        </w:rPr>
        <w:t xml:space="preserve"> </w:t>
      </w:r>
      <w:r w:rsidR="00CA4A5F">
        <w:t>the</w:t>
      </w:r>
      <w:r w:rsidR="00655577">
        <w:t xml:space="preserve"> </w:t>
      </w:r>
      <w:r w:rsidR="00C14E3E">
        <w:t>Company</w:t>
      </w:r>
      <w:r>
        <w:rPr>
          <w:color w:val="000000"/>
        </w:rPr>
        <w:t xml:space="preserve"> is the property of the </w:t>
      </w:r>
      <w:r w:rsidR="00C14E3E">
        <w:rPr>
          <w:color w:val="000000"/>
        </w:rPr>
        <w:t>Company</w:t>
      </w:r>
      <w:r>
        <w:rPr>
          <w:color w:val="000000"/>
        </w:rPr>
        <w:t xml:space="preserve"> and is provided for business purposes.</w:t>
      </w:r>
      <w:r w:rsidRPr="00B773DF">
        <w:rPr>
          <w:color w:val="000000"/>
        </w:rPr>
        <w:t xml:space="preserve"> </w:t>
      </w:r>
      <w:r w:rsidR="00655577">
        <w:t xml:space="preserve">The </w:t>
      </w:r>
      <w:r w:rsidR="00C14E3E">
        <w:t>Company</w:t>
      </w:r>
      <w:r>
        <w:rPr>
          <w:color w:val="000000"/>
        </w:rPr>
        <w:t xml:space="preserve"> may periodically monitor the usage of the telephone systems to ensure compliance with this policy. Therefore, employees should not consider their conversations on the </w:t>
      </w:r>
      <w:r w:rsidR="00C14E3E">
        <w:rPr>
          <w:color w:val="000000"/>
        </w:rPr>
        <w:t>Company</w:t>
      </w:r>
      <w:r>
        <w:rPr>
          <w:color w:val="000000"/>
        </w:rPr>
        <w:t>'s telephone system to be private.</w:t>
      </w:r>
    </w:p>
    <w:p w14:paraId="0C120E3B" w14:textId="77777777" w:rsidR="00332CE7" w:rsidRDefault="00332CE7">
      <w:pPr>
        <w:rPr>
          <w:color w:val="000000"/>
        </w:rPr>
      </w:pPr>
    </w:p>
    <w:p w14:paraId="2BB8B5E4" w14:textId="77777777" w:rsidR="00332CE7" w:rsidRDefault="00332CE7">
      <w:pPr>
        <w:rPr>
          <w:color w:val="000000"/>
        </w:rPr>
      </w:pPr>
      <w:r>
        <w:rPr>
          <w:b/>
          <w:bCs/>
          <w:color w:val="000000"/>
        </w:rPr>
        <w:t>Personal Mail</w:t>
      </w:r>
    </w:p>
    <w:p w14:paraId="6826B81A" w14:textId="77777777" w:rsidR="00332CE7" w:rsidRDefault="00332CE7">
      <w:pPr>
        <w:rPr>
          <w:color w:val="000000"/>
        </w:rPr>
      </w:pPr>
      <w:r>
        <w:rPr>
          <w:color w:val="000000"/>
        </w:rPr>
        <w:t xml:space="preserve">All mail delivered to the </w:t>
      </w:r>
      <w:r w:rsidR="00C14E3E">
        <w:rPr>
          <w:color w:val="000000"/>
        </w:rPr>
        <w:t>Company</w:t>
      </w:r>
      <w:r>
        <w:rPr>
          <w:color w:val="000000"/>
        </w:rPr>
        <w:t xml:space="preserve"> is presumed to be related to </w:t>
      </w:r>
      <w:r w:rsidR="00C14E3E">
        <w:rPr>
          <w:color w:val="000000"/>
        </w:rPr>
        <w:t>Company</w:t>
      </w:r>
      <w:r>
        <w:rPr>
          <w:color w:val="000000"/>
        </w:rPr>
        <w:t xml:space="preserve"> business. Mail sent to you at the </w:t>
      </w:r>
      <w:r w:rsidR="00C14E3E">
        <w:rPr>
          <w:color w:val="000000"/>
        </w:rPr>
        <w:t>Company</w:t>
      </w:r>
      <w:r>
        <w:rPr>
          <w:color w:val="000000"/>
        </w:rPr>
        <w:t xml:space="preserve"> will be opened by the office and routed to your department. If you do not wish to have your correspondence </w:t>
      </w:r>
      <w:r w:rsidR="003F100B">
        <w:rPr>
          <w:color w:val="000000"/>
        </w:rPr>
        <w:t>managed</w:t>
      </w:r>
      <w:r>
        <w:rPr>
          <w:color w:val="000000"/>
        </w:rPr>
        <w:t xml:space="preserve"> in this manner, please have it delivered to your home.</w:t>
      </w:r>
    </w:p>
    <w:p w14:paraId="3071BA34" w14:textId="77777777" w:rsidR="00332CE7" w:rsidRDefault="00332CE7">
      <w:pPr>
        <w:rPr>
          <w:color w:val="000000"/>
        </w:rPr>
      </w:pPr>
    </w:p>
    <w:p w14:paraId="160120EE" w14:textId="77777777" w:rsidR="00332CE7" w:rsidRPr="009B6B24" w:rsidRDefault="00332CE7" w:rsidP="009B6B24">
      <w:pPr>
        <w:pStyle w:val="Heading3"/>
        <w:spacing w:before="100" w:after="100"/>
        <w:ind w:firstLine="288"/>
        <w:jc w:val="center"/>
        <w:rPr>
          <w:b/>
          <w:bCs/>
          <w:color w:val="000000"/>
          <w:sz w:val="28"/>
          <w:szCs w:val="28"/>
        </w:rPr>
      </w:pPr>
      <w:bookmarkStart w:id="296" w:name="_Toc67475715"/>
      <w:bookmarkStart w:id="297" w:name="_Toc67475877"/>
      <w:bookmarkStart w:id="298" w:name="_Toc68224692"/>
      <w:bookmarkStart w:id="299" w:name="_Toc404086806"/>
      <w:bookmarkStart w:id="300" w:name="_Toc195106709"/>
      <w:bookmarkStart w:id="301" w:name="_Toc195106722"/>
      <w:bookmarkStart w:id="302" w:name="secTitleBenefits"/>
      <w:bookmarkEnd w:id="295"/>
      <w:r w:rsidRPr="009B6B24">
        <w:rPr>
          <w:b/>
          <w:bCs/>
          <w:color w:val="000000"/>
          <w:sz w:val="28"/>
          <w:szCs w:val="28"/>
        </w:rPr>
        <w:t>Employee Benefits</w:t>
      </w:r>
      <w:bookmarkEnd w:id="296"/>
      <w:bookmarkEnd w:id="297"/>
      <w:bookmarkEnd w:id="298"/>
      <w:bookmarkEnd w:id="299"/>
      <w:bookmarkEnd w:id="300"/>
      <w:bookmarkEnd w:id="301"/>
    </w:p>
    <w:p w14:paraId="4458FB3D" w14:textId="77777777" w:rsidR="00332CE7" w:rsidRDefault="00332CE7">
      <w:pPr>
        <w:pStyle w:val="Heading4"/>
        <w:tabs>
          <w:tab w:val="left" w:pos="504"/>
          <w:tab w:val="left" w:pos="2520"/>
        </w:tabs>
        <w:spacing w:before="100" w:after="100"/>
        <w:ind w:firstLine="288"/>
        <w:rPr>
          <w:b/>
          <w:bCs/>
          <w:color w:val="000000"/>
          <w:sz w:val="28"/>
          <w:szCs w:val="28"/>
        </w:rPr>
      </w:pPr>
      <w:bookmarkStart w:id="303" w:name="_Toc67475716"/>
      <w:bookmarkStart w:id="304" w:name="_Toc67475878"/>
      <w:bookmarkStart w:id="305" w:name="_Toc68224693"/>
      <w:bookmarkStart w:id="306" w:name="_Toc404086807"/>
      <w:bookmarkStart w:id="307" w:name="secBenefitCOBRA"/>
      <w:bookmarkEnd w:id="302"/>
      <w:r>
        <w:rPr>
          <w:b/>
          <w:bCs/>
          <w:color w:val="000000"/>
          <w:sz w:val="28"/>
          <w:szCs w:val="28"/>
        </w:rPr>
        <w:t>COBRA</w:t>
      </w:r>
      <w:bookmarkEnd w:id="303"/>
      <w:bookmarkEnd w:id="304"/>
      <w:bookmarkEnd w:id="305"/>
      <w:bookmarkEnd w:id="306"/>
    </w:p>
    <w:p w14:paraId="24AB3684" w14:textId="77777777" w:rsidR="00332CE7" w:rsidRDefault="00332CE7">
      <w:r>
        <w:rPr>
          <w:color w:val="000000"/>
        </w:rPr>
        <w:t>If you are terminated for any reason other than gross misconduct or otherwise leave</w:t>
      </w:r>
      <w:r w:rsidRPr="00B773DF">
        <w:rPr>
          <w:color w:val="000000"/>
        </w:rPr>
        <w:t xml:space="preserve"> </w:t>
      </w:r>
      <w:r w:rsidR="00CA4A5F">
        <w:t>the</w:t>
      </w:r>
      <w:r w:rsidR="00655577">
        <w:t xml:space="preserve"> </w:t>
      </w:r>
      <w:r w:rsidR="00C14E3E">
        <w:t>Company</w:t>
      </w:r>
      <w:r>
        <w:rPr>
          <w:color w:val="000000"/>
        </w:rPr>
        <w:t xml:space="preserve"> and have been continuously covered by the Company’s group insurance plan before that, you and your dependents may have the right to continue or convert coverage as set forth in the rules of the plan. You should receive written notification of your right to continue coverage within two weeks of your last day on the job. Should you have questions about this coverage, contact </w:t>
      </w:r>
      <w:r w:rsidR="00AD4FDE">
        <w:rPr>
          <w:color w:val="000000"/>
        </w:rPr>
        <w:t xml:space="preserve">the </w:t>
      </w:r>
      <w:r w:rsidR="002C7E23">
        <w:rPr>
          <w:color w:val="000000"/>
        </w:rPr>
        <w:t>bookkeeper</w:t>
      </w:r>
      <w:r>
        <w:t>.</w:t>
      </w:r>
    </w:p>
    <w:p w14:paraId="57573A3F" w14:textId="77777777" w:rsidR="00332CE7" w:rsidRDefault="00332CE7">
      <w:pPr>
        <w:rPr>
          <w:color w:val="000000"/>
        </w:rPr>
      </w:pPr>
    </w:p>
    <w:p w14:paraId="486269FD" w14:textId="77777777" w:rsidR="00332CE7" w:rsidRDefault="00332CE7">
      <w:pPr>
        <w:pStyle w:val="Heading4"/>
        <w:tabs>
          <w:tab w:val="left" w:pos="504"/>
          <w:tab w:val="left" w:pos="2520"/>
        </w:tabs>
        <w:spacing w:before="100" w:after="100"/>
        <w:ind w:firstLine="288"/>
        <w:rPr>
          <w:b/>
          <w:bCs/>
          <w:color w:val="000000"/>
          <w:sz w:val="28"/>
          <w:szCs w:val="28"/>
        </w:rPr>
      </w:pPr>
      <w:bookmarkStart w:id="308" w:name="_Toc67475725"/>
      <w:bookmarkStart w:id="309" w:name="_Toc67475887"/>
      <w:bookmarkStart w:id="310" w:name="_Toc68224697"/>
      <w:bookmarkStart w:id="311" w:name="_Toc404086808"/>
      <w:bookmarkStart w:id="312" w:name="secBenefitGeneral"/>
      <w:bookmarkEnd w:id="307"/>
      <w:r>
        <w:rPr>
          <w:b/>
          <w:bCs/>
          <w:color w:val="000000"/>
          <w:sz w:val="28"/>
          <w:szCs w:val="28"/>
        </w:rPr>
        <w:t>Employee Benefits</w:t>
      </w:r>
      <w:bookmarkEnd w:id="308"/>
      <w:bookmarkEnd w:id="309"/>
      <w:bookmarkEnd w:id="310"/>
      <w:bookmarkEnd w:id="311"/>
    </w:p>
    <w:p w14:paraId="0288E65B" w14:textId="77777777" w:rsidR="00332CE7" w:rsidRDefault="00655577">
      <w:pPr>
        <w:rPr>
          <w:color w:val="000000"/>
        </w:rPr>
      </w:pPr>
      <w:r>
        <w:t xml:space="preserve">The </w:t>
      </w:r>
      <w:r w:rsidR="00C14E3E">
        <w:t>Company</w:t>
      </w:r>
      <w:r w:rsidR="00332CE7">
        <w:rPr>
          <w:color w:val="000000"/>
        </w:rPr>
        <w:t xml:space="preserve"> employees are entitled to a wide range of benefits. </w:t>
      </w:r>
      <w:proofErr w:type="gramStart"/>
      <w:r w:rsidR="00332CE7">
        <w:rPr>
          <w:color w:val="000000"/>
        </w:rPr>
        <w:t>A number of</w:t>
      </w:r>
      <w:proofErr w:type="gramEnd"/>
      <w:r w:rsidR="00332CE7">
        <w:rPr>
          <w:color w:val="000000"/>
        </w:rPr>
        <w:t xml:space="preserve"> the benefit programs -- such as Social Security, workers' compensation, state disability and unemployment insurance -- cover all employees as required by law.</w:t>
      </w:r>
    </w:p>
    <w:p w14:paraId="58F9E38F" w14:textId="77777777" w:rsidR="00332CE7" w:rsidRDefault="00332CE7">
      <w:pPr>
        <w:rPr>
          <w:color w:val="000000"/>
        </w:rPr>
      </w:pPr>
    </w:p>
    <w:p w14:paraId="059BCF21" w14:textId="77777777" w:rsidR="00332CE7" w:rsidRDefault="00332CE7">
      <w:pPr>
        <w:rPr>
          <w:color w:val="000000"/>
        </w:rPr>
      </w:pPr>
      <w:r>
        <w:rPr>
          <w:color w:val="000000"/>
        </w:rPr>
        <w:t>Eligibility for most other benefits depends upon a variety of factors, including employee classification. Your supervisor can identify the programs for which you are eligible. You can find the details of many of these programs in separate written summaries. For more information, contact</w:t>
      </w:r>
      <w:r w:rsidR="00AD4FDE">
        <w:rPr>
          <w:color w:val="000000"/>
        </w:rPr>
        <w:t xml:space="preserve"> your supervisor</w:t>
      </w:r>
      <w:r>
        <w:rPr>
          <w:color w:val="000000"/>
        </w:rPr>
        <w:t>.</w:t>
      </w:r>
    </w:p>
    <w:p w14:paraId="4565D7DD" w14:textId="77777777" w:rsidR="00332CE7" w:rsidRDefault="00332CE7">
      <w:pPr>
        <w:rPr>
          <w:color w:val="000000"/>
        </w:rPr>
      </w:pPr>
    </w:p>
    <w:p w14:paraId="6F171FEF" w14:textId="77777777" w:rsidR="00332CE7" w:rsidRDefault="00332CE7">
      <w:pPr>
        <w:rPr>
          <w:color w:val="000000"/>
        </w:rPr>
      </w:pPr>
      <w:r>
        <w:rPr>
          <w:color w:val="000000"/>
        </w:rPr>
        <w:t>Some benefit programs require contributions from employees, but many are fully paid by</w:t>
      </w:r>
      <w:r w:rsidRPr="00B773DF">
        <w:rPr>
          <w:color w:val="000000"/>
        </w:rPr>
        <w:t xml:space="preserve"> </w:t>
      </w:r>
      <w:r w:rsidR="00CA4A5F">
        <w:t>the</w:t>
      </w:r>
      <w:r w:rsidR="00655577">
        <w:t xml:space="preserve"> </w:t>
      </w:r>
      <w:r w:rsidR="00C14E3E">
        <w:t>Company</w:t>
      </w:r>
      <w:r>
        <w:rPr>
          <w:color w:val="000000"/>
        </w:rPr>
        <w:t>. We reserve the right to add, amend, modify or terminate any employee benefit plans or programs.</w:t>
      </w:r>
    </w:p>
    <w:p w14:paraId="65310E2E" w14:textId="77777777" w:rsidR="00332CE7" w:rsidRDefault="00332CE7">
      <w:pPr>
        <w:rPr>
          <w:color w:val="000000"/>
        </w:rPr>
      </w:pPr>
    </w:p>
    <w:p w14:paraId="25F9EC61" w14:textId="77777777" w:rsidR="00332CE7" w:rsidRDefault="00332CE7">
      <w:pPr>
        <w:pStyle w:val="Heading4"/>
        <w:tabs>
          <w:tab w:val="left" w:pos="504"/>
          <w:tab w:val="left" w:pos="2520"/>
        </w:tabs>
        <w:spacing w:before="100" w:after="100"/>
        <w:ind w:firstLine="288"/>
        <w:rPr>
          <w:b/>
          <w:bCs/>
          <w:color w:val="000000"/>
          <w:sz w:val="28"/>
          <w:szCs w:val="28"/>
        </w:rPr>
      </w:pPr>
      <w:bookmarkStart w:id="313" w:name="_Toc67475729"/>
      <w:bookmarkStart w:id="314" w:name="_Toc67475891"/>
      <w:bookmarkStart w:id="315" w:name="_Toc68224699"/>
      <w:bookmarkStart w:id="316" w:name="_Toc404086809"/>
      <w:bookmarkStart w:id="317" w:name="secBenefitMedical"/>
      <w:bookmarkEnd w:id="312"/>
      <w:r>
        <w:rPr>
          <w:b/>
          <w:bCs/>
          <w:color w:val="000000"/>
          <w:sz w:val="28"/>
          <w:szCs w:val="28"/>
        </w:rPr>
        <w:t>Medical Insurance</w:t>
      </w:r>
      <w:bookmarkEnd w:id="313"/>
      <w:bookmarkEnd w:id="314"/>
      <w:bookmarkEnd w:id="315"/>
      <w:bookmarkEnd w:id="316"/>
    </w:p>
    <w:p w14:paraId="7FEE0DC4" w14:textId="77777777" w:rsidR="00332CE7" w:rsidRDefault="00655577">
      <w:pPr>
        <w:rPr>
          <w:color w:val="000000"/>
        </w:rPr>
      </w:pPr>
      <w:r>
        <w:t xml:space="preserve">The </w:t>
      </w:r>
      <w:r w:rsidR="00C14E3E">
        <w:t>Company</w:t>
      </w:r>
      <w:r w:rsidR="00332CE7">
        <w:rPr>
          <w:color w:val="000000"/>
        </w:rPr>
        <w:t xml:space="preserve"> offers </w:t>
      </w:r>
      <w:r w:rsidR="00AD4FDE">
        <w:rPr>
          <w:color w:val="000000"/>
        </w:rPr>
        <w:t xml:space="preserve">coverage for the employee </w:t>
      </w:r>
      <w:r w:rsidR="00332CE7">
        <w:rPr>
          <w:color w:val="000000"/>
        </w:rPr>
        <w:t xml:space="preserve">and </w:t>
      </w:r>
      <w:proofErr w:type="gramStart"/>
      <w:r w:rsidR="00332CE7">
        <w:rPr>
          <w:color w:val="000000"/>
        </w:rPr>
        <w:t>bears</w:t>
      </w:r>
      <w:proofErr w:type="gramEnd"/>
      <w:r w:rsidR="00332CE7">
        <w:rPr>
          <w:color w:val="000000"/>
        </w:rPr>
        <w:t xml:space="preserve"> a substantial cost of this plan for the employee. Refer to the printed information from the insurance provider for details of eligibility and coverage or contact the Human Resources Department</w:t>
      </w:r>
      <w:r w:rsidR="003F100B">
        <w:rPr>
          <w:color w:val="000000"/>
        </w:rPr>
        <w:t xml:space="preserve">. </w:t>
      </w:r>
    </w:p>
    <w:p w14:paraId="6A9311CF" w14:textId="77777777" w:rsidR="00332CE7" w:rsidRDefault="00332CE7">
      <w:pPr>
        <w:rPr>
          <w:color w:val="000000"/>
        </w:rPr>
      </w:pPr>
    </w:p>
    <w:p w14:paraId="271F2AE9" w14:textId="77777777" w:rsidR="00332CE7" w:rsidRDefault="00332CE7">
      <w:pPr>
        <w:pStyle w:val="Heading4"/>
        <w:tabs>
          <w:tab w:val="left" w:pos="504"/>
          <w:tab w:val="left" w:pos="2520"/>
        </w:tabs>
        <w:spacing w:before="100" w:after="100"/>
        <w:ind w:firstLine="288"/>
        <w:rPr>
          <w:b/>
          <w:bCs/>
          <w:color w:val="000000"/>
          <w:sz w:val="28"/>
          <w:szCs w:val="28"/>
        </w:rPr>
      </w:pPr>
      <w:bookmarkStart w:id="318" w:name="_Toc67475735"/>
      <w:bookmarkStart w:id="319" w:name="_Toc67475897"/>
      <w:bookmarkStart w:id="320" w:name="_Toc68224702"/>
      <w:bookmarkStart w:id="321" w:name="_Toc404086810"/>
      <w:bookmarkStart w:id="322" w:name="secBenefitTravel"/>
      <w:bookmarkEnd w:id="317"/>
      <w:r>
        <w:rPr>
          <w:b/>
          <w:bCs/>
          <w:color w:val="000000"/>
          <w:sz w:val="28"/>
          <w:szCs w:val="28"/>
        </w:rPr>
        <w:lastRenderedPageBreak/>
        <w:t>Travel &amp; Expenses</w:t>
      </w:r>
      <w:bookmarkEnd w:id="318"/>
      <w:bookmarkEnd w:id="319"/>
      <w:bookmarkEnd w:id="320"/>
      <w:bookmarkEnd w:id="321"/>
    </w:p>
    <w:p w14:paraId="71BDF805" w14:textId="77777777" w:rsidR="00332CE7" w:rsidRDefault="00332CE7">
      <w:pPr>
        <w:rPr>
          <w:color w:val="000000"/>
        </w:rPr>
      </w:pPr>
      <w:r>
        <w:rPr>
          <w:color w:val="000000"/>
        </w:rPr>
        <w:t>Employees will be reimbursed for all reasonable and necessary expenses they incur while traveling on</w:t>
      </w:r>
      <w:r w:rsidRPr="00B773DF">
        <w:rPr>
          <w:color w:val="000000"/>
        </w:rPr>
        <w:t xml:space="preserve"> </w:t>
      </w:r>
      <w:r w:rsidR="00CA4A5F">
        <w:t>t</w:t>
      </w:r>
      <w:r w:rsidR="00655577">
        <w:t xml:space="preserve">he </w:t>
      </w:r>
      <w:r w:rsidR="00C14E3E">
        <w:t>Company</w:t>
      </w:r>
      <w:r>
        <w:rPr>
          <w:color w:val="000000"/>
        </w:rPr>
        <w:t xml:space="preserve"> business. </w:t>
      </w:r>
      <w:r w:rsidR="0040118A">
        <w:rPr>
          <w:color w:val="000000"/>
        </w:rPr>
        <w:t>The travel and related costs must be approved in advance by your supervisor.</w:t>
      </w:r>
    </w:p>
    <w:p w14:paraId="1FE0CDAE" w14:textId="77777777" w:rsidR="00332CE7" w:rsidRDefault="00332CE7">
      <w:pPr>
        <w:rPr>
          <w:color w:val="000000"/>
        </w:rPr>
      </w:pPr>
    </w:p>
    <w:p w14:paraId="0E3F5B6A" w14:textId="77777777" w:rsidR="00332CE7" w:rsidRDefault="00332CE7">
      <w:pPr>
        <w:rPr>
          <w:color w:val="000000"/>
        </w:rPr>
      </w:pPr>
    </w:p>
    <w:p w14:paraId="2FA2A4C3" w14:textId="77777777" w:rsidR="00332CE7" w:rsidRDefault="00332CE7">
      <w:pPr>
        <w:rPr>
          <w:color w:val="000000"/>
        </w:rPr>
      </w:pPr>
      <w:r>
        <w:rPr>
          <w:color w:val="000000"/>
        </w:rPr>
        <w:t xml:space="preserve">If business travel requires you to be out of the office for an extended period, your report must cover no less than one week and no more than one month of expenses. </w:t>
      </w:r>
    </w:p>
    <w:p w14:paraId="0D97899C" w14:textId="77777777" w:rsidR="00332CE7" w:rsidRDefault="00332CE7">
      <w:pPr>
        <w:rPr>
          <w:color w:val="000000"/>
        </w:rPr>
      </w:pPr>
    </w:p>
    <w:p w14:paraId="0986E511" w14:textId="77777777" w:rsidR="00332CE7" w:rsidRDefault="00332CE7">
      <w:pPr>
        <w:rPr>
          <w:color w:val="000000"/>
        </w:rPr>
      </w:pPr>
      <w:r>
        <w:rPr>
          <w:color w:val="000000"/>
        </w:rPr>
        <w:t>All Expense Report Forms should be submitted to</w:t>
      </w:r>
      <w:r w:rsidR="00F75A75">
        <w:rPr>
          <w:color w:val="000000"/>
        </w:rPr>
        <w:t xml:space="preserve"> </w:t>
      </w:r>
      <w:r w:rsidR="00F75A75" w:rsidRPr="00F75A75">
        <w:rPr>
          <w:b/>
          <w:color w:val="000000"/>
        </w:rPr>
        <w:t>your supervisor</w:t>
      </w:r>
      <w:r>
        <w:rPr>
          <w:color w:val="FF0000"/>
        </w:rPr>
        <w:t xml:space="preserve"> </w:t>
      </w:r>
      <w:r>
        <w:rPr>
          <w:color w:val="000000"/>
        </w:rPr>
        <w:t>no later than five business days after the last day of the month.</w:t>
      </w:r>
    </w:p>
    <w:p w14:paraId="170E63EB" w14:textId="77777777" w:rsidR="00332CE7" w:rsidRDefault="00332CE7">
      <w:pPr>
        <w:rPr>
          <w:color w:val="000000"/>
        </w:rPr>
      </w:pPr>
    </w:p>
    <w:p w14:paraId="1E1BDE54" w14:textId="77777777" w:rsidR="00332CE7" w:rsidRDefault="00332CE7">
      <w:pPr>
        <w:pStyle w:val="Heading4"/>
        <w:tabs>
          <w:tab w:val="left" w:pos="504"/>
          <w:tab w:val="left" w:pos="2520"/>
        </w:tabs>
        <w:spacing w:before="100" w:after="100"/>
        <w:ind w:firstLine="288"/>
        <w:rPr>
          <w:b/>
          <w:bCs/>
          <w:color w:val="000000"/>
          <w:sz w:val="28"/>
          <w:szCs w:val="28"/>
        </w:rPr>
      </w:pPr>
      <w:bookmarkStart w:id="323" w:name="_Toc67475737"/>
      <w:bookmarkStart w:id="324" w:name="_Toc67475899"/>
      <w:bookmarkStart w:id="325" w:name="_Toc68224703"/>
      <w:bookmarkStart w:id="326" w:name="_Toc404086811"/>
      <w:bookmarkStart w:id="327" w:name="secBenefitWorkersComp"/>
      <w:bookmarkEnd w:id="322"/>
      <w:r>
        <w:rPr>
          <w:b/>
          <w:bCs/>
          <w:color w:val="000000"/>
          <w:sz w:val="28"/>
          <w:szCs w:val="28"/>
        </w:rPr>
        <w:t>Worker's Compensation</w:t>
      </w:r>
      <w:bookmarkEnd w:id="323"/>
      <w:bookmarkEnd w:id="324"/>
      <w:bookmarkEnd w:id="325"/>
      <w:bookmarkEnd w:id="326"/>
    </w:p>
    <w:p w14:paraId="2E2CF995" w14:textId="77777777" w:rsidR="00332CE7" w:rsidRDefault="00655577">
      <w:pPr>
        <w:rPr>
          <w:color w:val="000000"/>
        </w:rPr>
      </w:pPr>
      <w:r>
        <w:t xml:space="preserve">The </w:t>
      </w:r>
      <w:r w:rsidR="00C14E3E">
        <w:t>Company</w:t>
      </w:r>
      <w:r w:rsidR="00332CE7">
        <w:rPr>
          <w:color w:val="000000"/>
        </w:rPr>
        <w:t xml:space="preserve"> provides insurance to compensate for any illness or injury an employee might suffer while working on </w:t>
      </w:r>
      <w:r w:rsidR="00C14E3E">
        <w:rPr>
          <w:color w:val="000000"/>
        </w:rPr>
        <w:t>Company</w:t>
      </w:r>
      <w:r w:rsidR="00332CE7">
        <w:rPr>
          <w:color w:val="000000"/>
        </w:rPr>
        <w:t xml:space="preserve"> premises, traveling on official </w:t>
      </w:r>
      <w:r w:rsidR="00C14E3E">
        <w:rPr>
          <w:color w:val="000000"/>
        </w:rPr>
        <w:t>Company</w:t>
      </w:r>
      <w:r w:rsidR="00332CE7">
        <w:rPr>
          <w:color w:val="000000"/>
        </w:rPr>
        <w:t xml:space="preserve"> business, or attending an activity officially sponsored by the Company</w:t>
      </w:r>
      <w:r w:rsidR="003F100B">
        <w:rPr>
          <w:color w:val="000000"/>
        </w:rPr>
        <w:t xml:space="preserve">. </w:t>
      </w:r>
      <w:r w:rsidR="00332CE7">
        <w:rPr>
          <w:color w:val="000000"/>
        </w:rPr>
        <w:t xml:space="preserve">If you become ill or injured, please get medical attention at once. </w:t>
      </w:r>
    </w:p>
    <w:p w14:paraId="0E6FA465" w14:textId="77777777" w:rsidR="00332CE7" w:rsidRDefault="00332CE7">
      <w:pPr>
        <w:rPr>
          <w:color w:val="000000"/>
        </w:rPr>
      </w:pPr>
    </w:p>
    <w:p w14:paraId="6C02734E" w14:textId="77777777" w:rsidR="00332CE7" w:rsidRDefault="00332CE7">
      <w:pPr>
        <w:rPr>
          <w:color w:val="000000"/>
        </w:rPr>
      </w:pPr>
      <w:r>
        <w:rPr>
          <w:color w:val="000000"/>
        </w:rPr>
        <w:t>You must also report the details to your supervisor immediately. And you must complete a report for every injury, no matter how small, to keep the coverage in force and to get any benefits or other compensation to which you may be entitled.</w:t>
      </w:r>
    </w:p>
    <w:p w14:paraId="350E7584" w14:textId="77777777" w:rsidR="00B773DF" w:rsidRDefault="009151A7" w:rsidP="009151A7">
      <w:pPr>
        <w:pStyle w:val="Heading3"/>
        <w:tabs>
          <w:tab w:val="left" w:pos="504"/>
          <w:tab w:val="left" w:pos="1800"/>
        </w:tabs>
        <w:spacing w:before="100" w:after="100"/>
        <w:rPr>
          <w:b/>
          <w:bCs/>
          <w:color w:val="000000"/>
          <w:sz w:val="28"/>
          <w:szCs w:val="28"/>
        </w:rPr>
      </w:pPr>
      <w:bookmarkStart w:id="328" w:name="_Toc67475739"/>
      <w:bookmarkStart w:id="329" w:name="_Toc67475901"/>
      <w:bookmarkStart w:id="330" w:name="_Toc68224704"/>
      <w:bookmarkStart w:id="331" w:name="secTitleVacation"/>
      <w:bookmarkStart w:id="332" w:name="_Toc404086812"/>
      <w:bookmarkStart w:id="333" w:name="_Toc195106710"/>
      <w:bookmarkStart w:id="334" w:name="_Toc195106723"/>
      <w:bookmarkEnd w:id="327"/>
      <w:r>
        <w:rPr>
          <w:b/>
          <w:bCs/>
          <w:color w:val="000000"/>
          <w:sz w:val="28"/>
          <w:szCs w:val="28"/>
        </w:rPr>
        <w:t xml:space="preserve">  </w:t>
      </w:r>
      <w:r w:rsidR="00332CE7">
        <w:rPr>
          <w:b/>
          <w:bCs/>
          <w:color w:val="000000"/>
          <w:sz w:val="28"/>
          <w:szCs w:val="28"/>
        </w:rPr>
        <w:t>Vacation &amp; Holidays</w:t>
      </w:r>
      <w:bookmarkStart w:id="335" w:name="_Toc67475740"/>
      <w:bookmarkStart w:id="336" w:name="_Toc67475902"/>
      <w:bookmarkStart w:id="337" w:name="_Toc68224705"/>
      <w:bookmarkStart w:id="338" w:name="_Toc404086813"/>
      <w:bookmarkStart w:id="339" w:name="secHoliday"/>
      <w:bookmarkEnd w:id="328"/>
      <w:bookmarkEnd w:id="329"/>
      <w:bookmarkEnd w:id="330"/>
      <w:bookmarkEnd w:id="331"/>
      <w:bookmarkEnd w:id="332"/>
      <w:bookmarkEnd w:id="333"/>
      <w:bookmarkEnd w:id="334"/>
    </w:p>
    <w:bookmarkEnd w:id="335"/>
    <w:bookmarkEnd w:id="336"/>
    <w:bookmarkEnd w:id="337"/>
    <w:bookmarkEnd w:id="338"/>
    <w:p w14:paraId="06BF1E4D" w14:textId="77777777" w:rsidR="00332CE7" w:rsidRDefault="00655577">
      <w:pPr>
        <w:rPr>
          <w:color w:val="000000"/>
        </w:rPr>
      </w:pPr>
      <w:r>
        <w:t xml:space="preserve">The </w:t>
      </w:r>
      <w:r w:rsidR="00C14E3E">
        <w:t>Company</w:t>
      </w:r>
      <w:r w:rsidR="00332CE7">
        <w:rPr>
          <w:color w:val="000000"/>
        </w:rPr>
        <w:t xml:space="preserve"> observes the following holidays: </w:t>
      </w:r>
    </w:p>
    <w:p w14:paraId="6CFA1F2D" w14:textId="77777777" w:rsidR="00332CE7" w:rsidRDefault="00332CE7">
      <w:pPr>
        <w:rPr>
          <w:color w:val="000000"/>
        </w:rPr>
      </w:pPr>
    </w:p>
    <w:p w14:paraId="528AEBD2" w14:textId="77777777" w:rsidR="0040118A" w:rsidRDefault="0040118A">
      <w:pPr>
        <w:rPr>
          <w:color w:val="000000"/>
        </w:rPr>
      </w:pPr>
      <w:r>
        <w:rPr>
          <w:color w:val="000000"/>
        </w:rPr>
        <w:t>New Year’s Day</w:t>
      </w:r>
    </w:p>
    <w:p w14:paraId="428FC929" w14:textId="77777777" w:rsidR="00332CE7" w:rsidRDefault="00332CE7">
      <w:pPr>
        <w:rPr>
          <w:color w:val="000000"/>
        </w:rPr>
      </w:pPr>
      <w:r>
        <w:rPr>
          <w:color w:val="000000"/>
        </w:rPr>
        <w:t>Memorial Day</w:t>
      </w:r>
    </w:p>
    <w:p w14:paraId="2124FA72" w14:textId="77777777" w:rsidR="00332CE7" w:rsidRDefault="00332CE7">
      <w:pPr>
        <w:rPr>
          <w:color w:val="000000"/>
        </w:rPr>
      </w:pPr>
      <w:r>
        <w:rPr>
          <w:color w:val="000000"/>
        </w:rPr>
        <w:t>Independence Day</w:t>
      </w:r>
    </w:p>
    <w:p w14:paraId="22A8A502" w14:textId="77777777" w:rsidR="00332CE7" w:rsidRDefault="00332CE7">
      <w:pPr>
        <w:rPr>
          <w:color w:val="000000"/>
        </w:rPr>
      </w:pPr>
      <w:r>
        <w:rPr>
          <w:color w:val="000000"/>
        </w:rPr>
        <w:t>Labor Day</w:t>
      </w:r>
    </w:p>
    <w:p w14:paraId="3ACEFD0B" w14:textId="77777777" w:rsidR="00332CE7" w:rsidRDefault="00332CE7">
      <w:pPr>
        <w:rPr>
          <w:color w:val="000000"/>
        </w:rPr>
      </w:pPr>
      <w:r>
        <w:rPr>
          <w:color w:val="000000"/>
        </w:rPr>
        <w:t>Thanksgiving and the day after</w:t>
      </w:r>
    </w:p>
    <w:p w14:paraId="31CE5521" w14:textId="77777777" w:rsidR="00B773DF" w:rsidRDefault="00332CE7">
      <w:pPr>
        <w:rPr>
          <w:color w:val="000000"/>
        </w:rPr>
      </w:pPr>
      <w:r>
        <w:rPr>
          <w:color w:val="000000"/>
        </w:rPr>
        <w:t xml:space="preserve">Christmas </w:t>
      </w:r>
      <w:r w:rsidR="00AD4FDE">
        <w:rPr>
          <w:color w:val="000000"/>
        </w:rPr>
        <w:t>Day</w:t>
      </w:r>
    </w:p>
    <w:p w14:paraId="7E9C5C24" w14:textId="42DBC087" w:rsidR="008007BF" w:rsidRDefault="00B773DF">
      <w:pPr>
        <w:rPr>
          <w:color w:val="000000"/>
        </w:rPr>
      </w:pPr>
      <w:r>
        <w:rPr>
          <w:color w:val="000000"/>
        </w:rPr>
        <w:t>Other Religious Holidays</w:t>
      </w:r>
    </w:p>
    <w:p w14:paraId="2A09D698" w14:textId="77777777" w:rsidR="008007BF" w:rsidRDefault="008007BF">
      <w:pPr>
        <w:rPr>
          <w:color w:val="000000"/>
        </w:rPr>
      </w:pPr>
    </w:p>
    <w:p w14:paraId="1E181274" w14:textId="77777777" w:rsidR="00AD4FDE" w:rsidRDefault="0040118A">
      <w:pPr>
        <w:rPr>
          <w:color w:val="000000"/>
        </w:rPr>
      </w:pPr>
      <w:r>
        <w:rPr>
          <w:color w:val="000000"/>
        </w:rPr>
        <w:t>Additional days may be added as to employer’s discretion</w:t>
      </w:r>
      <w:r w:rsidR="003F100B">
        <w:rPr>
          <w:color w:val="000000"/>
        </w:rPr>
        <w:t xml:space="preserve">. </w:t>
      </w:r>
      <w:r>
        <w:rPr>
          <w:color w:val="000000"/>
        </w:rPr>
        <w:t>See bulletin board for current year postings.</w:t>
      </w:r>
    </w:p>
    <w:p w14:paraId="1C88BD71" w14:textId="77777777" w:rsidR="00332CE7" w:rsidRDefault="00332CE7">
      <w:pPr>
        <w:rPr>
          <w:color w:val="000000"/>
        </w:rPr>
      </w:pPr>
    </w:p>
    <w:p w14:paraId="394C266A" w14:textId="300D0A3E" w:rsidR="00332CE7" w:rsidRDefault="00332CE7">
      <w:pPr>
        <w:rPr>
          <w:color w:val="000000"/>
        </w:rPr>
      </w:pPr>
      <w:r>
        <w:rPr>
          <w:color w:val="000000"/>
        </w:rPr>
        <w:t>You will be paid for these holidays if you:</w:t>
      </w:r>
    </w:p>
    <w:p w14:paraId="08231D3E" w14:textId="77777777" w:rsidR="00196E7D" w:rsidRDefault="00196E7D">
      <w:pPr>
        <w:rPr>
          <w:color w:val="000000"/>
        </w:rPr>
      </w:pPr>
    </w:p>
    <w:p w14:paraId="396A7A63" w14:textId="77777777" w:rsidR="00332CE7" w:rsidRPr="007156BE" w:rsidRDefault="00332CE7">
      <w:pPr>
        <w:numPr>
          <w:ilvl w:val="0"/>
          <w:numId w:val="47"/>
        </w:numPr>
        <w:ind w:left="720" w:hanging="720"/>
      </w:pPr>
      <w:r w:rsidRPr="007156BE">
        <w:t xml:space="preserve">are a full-time employee who has worked at </w:t>
      </w:r>
      <w:r w:rsidR="00C50959" w:rsidRPr="007156BE">
        <w:t>least 90 days</w:t>
      </w:r>
      <w:r w:rsidRPr="007156BE">
        <w:t xml:space="preserve"> at the Company, and</w:t>
      </w:r>
    </w:p>
    <w:p w14:paraId="44E6058D" w14:textId="77777777" w:rsidR="00332CE7" w:rsidRDefault="00332CE7">
      <w:pPr>
        <w:numPr>
          <w:ilvl w:val="0"/>
          <w:numId w:val="47"/>
        </w:numPr>
        <w:ind w:left="720" w:hanging="720"/>
        <w:rPr>
          <w:color w:val="000000"/>
        </w:rPr>
      </w:pPr>
      <w:r>
        <w:rPr>
          <w:color w:val="000000"/>
        </w:rPr>
        <w:t xml:space="preserve">have worked the full day before and the full day after the </w:t>
      </w:r>
      <w:r w:rsidR="003F100B">
        <w:rPr>
          <w:color w:val="000000"/>
        </w:rPr>
        <w:t>holiday unless</w:t>
      </w:r>
      <w:r>
        <w:rPr>
          <w:color w:val="000000"/>
        </w:rPr>
        <w:t xml:space="preserve"> time off has been approved in advance as vacation or personal days. </w:t>
      </w:r>
    </w:p>
    <w:p w14:paraId="476FC70B" w14:textId="77777777" w:rsidR="00332CE7" w:rsidRDefault="00332CE7">
      <w:pPr>
        <w:rPr>
          <w:color w:val="000000"/>
        </w:rPr>
      </w:pPr>
    </w:p>
    <w:p w14:paraId="2633BC27" w14:textId="77777777" w:rsidR="00332CE7" w:rsidRDefault="00332CE7">
      <w:pPr>
        <w:rPr>
          <w:color w:val="000000"/>
        </w:rPr>
      </w:pPr>
      <w:r>
        <w:rPr>
          <w:color w:val="000000"/>
        </w:rPr>
        <w:t xml:space="preserve">Holidays that fall on a weekend will be observed either on a Friday or Monday. To avoid confusion, all holidays will be announced in advance. </w:t>
      </w:r>
    </w:p>
    <w:p w14:paraId="29C5DEC3" w14:textId="77777777" w:rsidR="00332CE7" w:rsidRDefault="00332CE7">
      <w:pPr>
        <w:rPr>
          <w:color w:val="000000"/>
        </w:rPr>
      </w:pPr>
    </w:p>
    <w:p w14:paraId="26FFBA54" w14:textId="77777777" w:rsidR="00332CE7" w:rsidRDefault="00332CE7">
      <w:pPr>
        <w:rPr>
          <w:color w:val="000000"/>
        </w:rPr>
      </w:pPr>
      <w:r>
        <w:rPr>
          <w:color w:val="000000"/>
        </w:rPr>
        <w:t xml:space="preserve">Due to business needs, some employees may be required to work on </w:t>
      </w:r>
      <w:r w:rsidR="00C14E3E">
        <w:rPr>
          <w:color w:val="000000"/>
        </w:rPr>
        <w:t>Company</w:t>
      </w:r>
      <w:r>
        <w:rPr>
          <w:color w:val="000000"/>
        </w:rPr>
        <w:t xml:space="preserve"> holidays</w:t>
      </w:r>
      <w:r w:rsidR="003F100B">
        <w:rPr>
          <w:color w:val="000000"/>
        </w:rPr>
        <w:t xml:space="preserve">. </w:t>
      </w:r>
      <w:r>
        <w:rPr>
          <w:color w:val="000000"/>
        </w:rPr>
        <w:t>Your supervisor or manager will notify you if this may apply to you.</w:t>
      </w:r>
    </w:p>
    <w:p w14:paraId="3B9BFA0A" w14:textId="77777777" w:rsidR="00332CE7" w:rsidRDefault="0040118A" w:rsidP="0040118A">
      <w:pPr>
        <w:pStyle w:val="Heading4"/>
        <w:tabs>
          <w:tab w:val="left" w:pos="504"/>
          <w:tab w:val="left" w:pos="2520"/>
        </w:tabs>
        <w:spacing w:before="100" w:after="100"/>
        <w:rPr>
          <w:b/>
          <w:bCs/>
          <w:color w:val="000000"/>
          <w:sz w:val="28"/>
          <w:szCs w:val="28"/>
        </w:rPr>
      </w:pPr>
      <w:bookmarkStart w:id="340" w:name="_Toc67475745"/>
      <w:bookmarkStart w:id="341" w:name="_Toc67475907"/>
      <w:bookmarkStart w:id="342" w:name="_Toc68224707"/>
      <w:bookmarkStart w:id="343" w:name="secSickDays"/>
      <w:bookmarkEnd w:id="339"/>
      <w:r>
        <w:rPr>
          <w:b/>
          <w:bCs/>
          <w:color w:val="000000"/>
          <w:sz w:val="28"/>
          <w:szCs w:val="28"/>
        </w:rPr>
        <w:tab/>
      </w:r>
      <w:bookmarkStart w:id="344" w:name="_Toc404086814"/>
      <w:r w:rsidR="00332CE7">
        <w:rPr>
          <w:b/>
          <w:bCs/>
          <w:color w:val="000000"/>
          <w:sz w:val="28"/>
          <w:szCs w:val="28"/>
        </w:rPr>
        <w:t>Sick Days</w:t>
      </w:r>
      <w:bookmarkEnd w:id="340"/>
      <w:bookmarkEnd w:id="341"/>
      <w:bookmarkEnd w:id="342"/>
      <w:bookmarkEnd w:id="344"/>
    </w:p>
    <w:p w14:paraId="69D41D15" w14:textId="0C33F80C" w:rsidR="00332CE7" w:rsidRDefault="00332CE7">
      <w:pPr>
        <w:rPr>
          <w:color w:val="000000"/>
        </w:rPr>
      </w:pPr>
      <w:r>
        <w:rPr>
          <w:color w:val="000000"/>
        </w:rPr>
        <w:t xml:space="preserve">Full-time employees who have </w:t>
      </w:r>
      <w:r w:rsidR="00C10B4B">
        <w:rPr>
          <w:color w:val="000000"/>
        </w:rPr>
        <w:t xml:space="preserve">been with the company for more </w:t>
      </w:r>
      <w:r w:rsidR="001B0FA1">
        <w:rPr>
          <w:color w:val="000000"/>
        </w:rPr>
        <w:t>than</w:t>
      </w:r>
      <w:r w:rsidR="00C10B4B">
        <w:rPr>
          <w:color w:val="000000"/>
        </w:rPr>
        <w:t xml:space="preserve"> 6 months</w:t>
      </w:r>
      <w:r w:rsidR="00FD0E80">
        <w:rPr>
          <w:color w:val="000000"/>
        </w:rPr>
        <w:t xml:space="preserve"> may</w:t>
      </w:r>
      <w:r>
        <w:rPr>
          <w:color w:val="000000"/>
        </w:rPr>
        <w:t xml:space="preserve"> earn sick day credits not to exceed </w:t>
      </w:r>
      <w:r w:rsidR="0040118A">
        <w:rPr>
          <w:color w:val="000000"/>
        </w:rPr>
        <w:t>5</w:t>
      </w:r>
      <w:r w:rsidR="0040118A">
        <w:rPr>
          <w:color w:val="FF0000"/>
        </w:rPr>
        <w:t xml:space="preserve"> </w:t>
      </w:r>
      <w:r>
        <w:rPr>
          <w:color w:val="000000"/>
        </w:rPr>
        <w:t>paid sick days for the employment year</w:t>
      </w:r>
      <w:r w:rsidR="0040118A">
        <w:rPr>
          <w:color w:val="000000"/>
        </w:rPr>
        <w:t>.  Employees with less than</w:t>
      </w:r>
      <w:r w:rsidR="002E7C0D">
        <w:rPr>
          <w:color w:val="000000"/>
        </w:rPr>
        <w:t xml:space="preserve"> 6 months</w:t>
      </w:r>
      <w:r w:rsidR="0040118A">
        <w:rPr>
          <w:color w:val="000000"/>
        </w:rPr>
        <w:t xml:space="preserve"> of full-time employment will have their sick days pro-rated accordingly.</w:t>
      </w:r>
      <w:r w:rsidR="00FD0E80">
        <w:rPr>
          <w:color w:val="000000"/>
        </w:rPr>
        <w:t xml:space="preserve"> (The time begins </w:t>
      </w:r>
      <w:r w:rsidR="001B0FA1">
        <w:rPr>
          <w:color w:val="000000"/>
        </w:rPr>
        <w:t>from</w:t>
      </w:r>
      <w:r w:rsidR="00FD0E80">
        <w:rPr>
          <w:color w:val="000000"/>
        </w:rPr>
        <w:t xml:space="preserve"> date of hi</w:t>
      </w:r>
      <w:r w:rsidR="001B0FA1">
        <w:rPr>
          <w:color w:val="000000"/>
        </w:rPr>
        <w:t>re)</w:t>
      </w:r>
    </w:p>
    <w:p w14:paraId="096CAB77" w14:textId="77777777" w:rsidR="00332CE7" w:rsidRDefault="00332CE7">
      <w:pPr>
        <w:rPr>
          <w:color w:val="000000"/>
        </w:rPr>
      </w:pPr>
    </w:p>
    <w:p w14:paraId="28FA98DF" w14:textId="77777777" w:rsidR="0040118A" w:rsidRDefault="00332CE7">
      <w:pPr>
        <w:rPr>
          <w:color w:val="000000"/>
        </w:rPr>
      </w:pPr>
      <w:r>
        <w:rPr>
          <w:color w:val="000000"/>
        </w:rPr>
        <w:t>You must use sick days by December 31, as they may not be carried over to the next calendar year</w:t>
      </w:r>
      <w:r w:rsidR="003F100B">
        <w:rPr>
          <w:color w:val="000000"/>
        </w:rPr>
        <w:t xml:space="preserve">. </w:t>
      </w:r>
      <w:r w:rsidR="0040118A">
        <w:rPr>
          <w:color w:val="000000"/>
        </w:rPr>
        <w:t>However, any sick days not used during the calendar year will be paid out at the end of the year.</w:t>
      </w:r>
    </w:p>
    <w:p w14:paraId="30C77609" w14:textId="77777777" w:rsidR="00332CE7" w:rsidRDefault="00332CE7">
      <w:pPr>
        <w:rPr>
          <w:color w:val="000000"/>
        </w:rPr>
      </w:pPr>
    </w:p>
    <w:p w14:paraId="6F07F4A2" w14:textId="28CFDBA4" w:rsidR="00332CE7" w:rsidRDefault="00332CE7">
      <w:pPr>
        <w:rPr>
          <w:color w:val="000000"/>
        </w:rPr>
      </w:pPr>
      <w:r>
        <w:rPr>
          <w:color w:val="000000"/>
        </w:rPr>
        <w:t xml:space="preserve">To be eligible for a sick day, </w:t>
      </w:r>
      <w:r w:rsidRPr="00F75A75">
        <w:rPr>
          <w:color w:val="000000"/>
          <w:u w:val="single"/>
        </w:rPr>
        <w:t xml:space="preserve">you must call in </w:t>
      </w:r>
      <w:proofErr w:type="spellStart"/>
      <w:proofErr w:type="gramStart"/>
      <w:r w:rsidR="006A40FF">
        <w:rPr>
          <w:color w:val="000000"/>
          <w:u w:val="single"/>
        </w:rPr>
        <w:t>at</w:t>
      </w:r>
      <w:proofErr w:type="spellEnd"/>
      <w:proofErr w:type="gramEnd"/>
      <w:r w:rsidR="006A40FF">
        <w:rPr>
          <w:color w:val="000000"/>
          <w:u w:val="single"/>
        </w:rPr>
        <w:t xml:space="preserve"> telephone number </w:t>
      </w:r>
      <w:r w:rsidR="009151A7">
        <w:rPr>
          <w:color w:val="000000"/>
          <w:u w:val="single"/>
        </w:rPr>
        <w:t>212-586-3851</w:t>
      </w:r>
      <w:r w:rsidR="0040118A">
        <w:rPr>
          <w:color w:val="000000"/>
          <w:u w:val="single"/>
        </w:rPr>
        <w:t xml:space="preserve"> </w:t>
      </w:r>
      <w:r w:rsidRPr="00F75A75">
        <w:rPr>
          <w:color w:val="000000"/>
          <w:u w:val="single"/>
        </w:rPr>
        <w:t xml:space="preserve">each </w:t>
      </w:r>
      <w:r w:rsidR="00196E7D" w:rsidRPr="00F75A75">
        <w:rPr>
          <w:color w:val="000000"/>
          <w:u w:val="single"/>
        </w:rPr>
        <w:t>day</w:t>
      </w:r>
      <w:r w:rsidRPr="00F75A75">
        <w:rPr>
          <w:color w:val="000000"/>
          <w:u w:val="single"/>
        </w:rPr>
        <w:t xml:space="preserve"> no later than 15 minutes after your usual start time for work</w:t>
      </w:r>
      <w:r>
        <w:rPr>
          <w:color w:val="000000"/>
        </w:rPr>
        <w:t xml:space="preserve">. If you do not call in, the absence will be considered </w:t>
      </w:r>
      <w:r w:rsidR="003F100B">
        <w:rPr>
          <w:color w:val="000000"/>
        </w:rPr>
        <w:t>unexcused,</w:t>
      </w:r>
      <w:r>
        <w:rPr>
          <w:color w:val="000000"/>
        </w:rPr>
        <w:t xml:space="preserve"> and you will not be paid for it.</w:t>
      </w:r>
      <w:r w:rsidR="0040118A">
        <w:rPr>
          <w:color w:val="000000"/>
        </w:rPr>
        <w:t xml:space="preserve"> </w:t>
      </w:r>
    </w:p>
    <w:p w14:paraId="1F40E1FD" w14:textId="77777777" w:rsidR="00332CE7" w:rsidRDefault="00332CE7">
      <w:pPr>
        <w:rPr>
          <w:color w:val="000000"/>
        </w:rPr>
      </w:pPr>
      <w:r>
        <w:rPr>
          <w:color w:val="000000"/>
        </w:rPr>
        <w:t>All full-time exempt employees are eligible to receive sick days at their supervisor's discretion.</w:t>
      </w:r>
    </w:p>
    <w:p w14:paraId="65C36038" w14:textId="77777777" w:rsidR="00196E7D" w:rsidRDefault="00196E7D">
      <w:pPr>
        <w:rPr>
          <w:color w:val="000000"/>
        </w:rPr>
      </w:pPr>
    </w:p>
    <w:p w14:paraId="172A798F" w14:textId="77777777" w:rsidR="00332CE7" w:rsidRDefault="00332CE7">
      <w:pPr>
        <w:pStyle w:val="Heading4"/>
        <w:tabs>
          <w:tab w:val="left" w:pos="504"/>
          <w:tab w:val="left" w:pos="2520"/>
        </w:tabs>
        <w:spacing w:before="100" w:after="100"/>
        <w:ind w:firstLine="288"/>
        <w:rPr>
          <w:b/>
          <w:bCs/>
          <w:color w:val="000000"/>
          <w:sz w:val="28"/>
          <w:szCs w:val="28"/>
        </w:rPr>
      </w:pPr>
      <w:bookmarkStart w:id="345" w:name="_Toc67475747"/>
      <w:bookmarkStart w:id="346" w:name="_Toc67475909"/>
      <w:bookmarkStart w:id="347" w:name="_Toc68224708"/>
      <w:bookmarkStart w:id="348" w:name="_Toc404086815"/>
      <w:bookmarkStart w:id="349" w:name="secVacation"/>
      <w:bookmarkEnd w:id="343"/>
      <w:r>
        <w:rPr>
          <w:b/>
          <w:bCs/>
          <w:color w:val="000000"/>
          <w:sz w:val="28"/>
          <w:szCs w:val="28"/>
        </w:rPr>
        <w:t>Vacation</w:t>
      </w:r>
      <w:bookmarkEnd w:id="345"/>
      <w:bookmarkEnd w:id="346"/>
      <w:bookmarkEnd w:id="347"/>
      <w:bookmarkEnd w:id="348"/>
    </w:p>
    <w:p w14:paraId="538623D6" w14:textId="77777777" w:rsidR="00332CE7" w:rsidRDefault="00332CE7">
      <w:pPr>
        <w:rPr>
          <w:color w:val="000000"/>
        </w:rPr>
      </w:pPr>
      <w:r>
        <w:rPr>
          <w:color w:val="000000"/>
        </w:rPr>
        <w:t>Only active, full-time employees are eligible for paid vacation, and all vacation must be earned before being taken. You may not substitute pay for unused vacation unless you have your supervisor's written approval. Should a Company holiday occur during your vacation, you may add an additional day, either at the beginning or end of the vacation period, with your supervisor's approval.</w:t>
      </w:r>
    </w:p>
    <w:p w14:paraId="5C19AE1E" w14:textId="77777777" w:rsidR="00332CE7" w:rsidRDefault="00332CE7">
      <w:pPr>
        <w:rPr>
          <w:color w:val="000000"/>
        </w:rPr>
      </w:pPr>
    </w:p>
    <w:p w14:paraId="6039ABE2" w14:textId="77777777" w:rsidR="00332CE7" w:rsidRDefault="00655577">
      <w:pPr>
        <w:rPr>
          <w:color w:val="000000"/>
        </w:rPr>
      </w:pPr>
      <w:r>
        <w:t xml:space="preserve">The </w:t>
      </w:r>
      <w:r w:rsidR="00C14E3E">
        <w:t>Company</w:t>
      </w:r>
      <w:r w:rsidR="00332CE7">
        <w:rPr>
          <w:color w:val="000000"/>
        </w:rPr>
        <w:t xml:space="preserve"> reserves the right not to approve a vacation request if it will interfere with Company operations or adversely affect coverage of job and staff requirements</w:t>
      </w:r>
      <w:r w:rsidR="003F100B">
        <w:rPr>
          <w:color w:val="000000"/>
        </w:rPr>
        <w:t xml:space="preserve">. </w:t>
      </w:r>
      <w:r w:rsidR="00332CE7">
        <w:rPr>
          <w:color w:val="000000"/>
        </w:rPr>
        <w:t xml:space="preserve">Whenever possible, employees' requests for vacation will be accommodated, but where scheduling conflicts arise, seniority will prevail. </w:t>
      </w:r>
    </w:p>
    <w:p w14:paraId="1F83E807" w14:textId="77777777" w:rsidR="00332CE7" w:rsidRDefault="006A40FF">
      <w:pPr>
        <w:rPr>
          <w:color w:val="000000"/>
        </w:rPr>
      </w:pPr>
      <w:r>
        <w:rPr>
          <w:color w:val="000000"/>
        </w:rPr>
        <w:t xml:space="preserve"> </w:t>
      </w:r>
    </w:p>
    <w:p w14:paraId="5E8309BC" w14:textId="77777777" w:rsidR="00345D85" w:rsidRDefault="00345D85">
      <w:pPr>
        <w:rPr>
          <w:color w:val="000000"/>
        </w:rPr>
      </w:pPr>
    </w:p>
    <w:p w14:paraId="338D8C2B" w14:textId="39F58B8D" w:rsidR="006A40FF" w:rsidRDefault="006A40FF">
      <w:pPr>
        <w:rPr>
          <w:color w:val="000000"/>
        </w:rPr>
      </w:pPr>
      <w:r>
        <w:rPr>
          <w:color w:val="000000"/>
        </w:rPr>
        <w:t>Vacation policy is as follows:</w:t>
      </w:r>
    </w:p>
    <w:p w14:paraId="58472489" w14:textId="6EE4C993" w:rsidR="006A40FF" w:rsidRDefault="006A40FF">
      <w:pPr>
        <w:rPr>
          <w:color w:val="000000"/>
        </w:rPr>
      </w:pPr>
      <w:r>
        <w:rPr>
          <w:color w:val="000000"/>
        </w:rPr>
        <w:t>All vacation requests must be approved by</w:t>
      </w:r>
      <w:r w:rsidR="008007BF">
        <w:rPr>
          <w:color w:val="000000"/>
        </w:rPr>
        <w:t xml:space="preserve"> Dan Moore</w:t>
      </w:r>
      <w:r w:rsidR="009431A6">
        <w:rPr>
          <w:color w:val="000000"/>
        </w:rPr>
        <w:t>,</w:t>
      </w:r>
      <w:r>
        <w:rPr>
          <w:color w:val="000000"/>
        </w:rPr>
        <w:t xml:space="preserve"> </w:t>
      </w:r>
      <w:r w:rsidR="008323DE">
        <w:rPr>
          <w:color w:val="000000"/>
        </w:rPr>
        <w:t>Todd or Kaitlin Nelkin</w:t>
      </w:r>
      <w:r>
        <w:rPr>
          <w:color w:val="000000"/>
        </w:rPr>
        <w:t xml:space="preserve"> at least 30 days in advance</w:t>
      </w:r>
      <w:r w:rsidR="003F100B">
        <w:rPr>
          <w:color w:val="000000"/>
        </w:rPr>
        <w:t xml:space="preserve">. </w:t>
      </w:r>
      <w:r>
        <w:rPr>
          <w:color w:val="000000"/>
        </w:rPr>
        <w:t>The requests must be made in writing by completing a Vacation Request form for consideration.</w:t>
      </w:r>
    </w:p>
    <w:p w14:paraId="3C519095" w14:textId="77777777" w:rsidR="006A40FF" w:rsidRDefault="006A40FF">
      <w:pPr>
        <w:rPr>
          <w:color w:val="000000"/>
        </w:rPr>
      </w:pPr>
    </w:p>
    <w:p w14:paraId="202484CA" w14:textId="5787A93B" w:rsidR="006A40FF" w:rsidRDefault="006A40FF" w:rsidP="006A40FF">
      <w:pPr>
        <w:numPr>
          <w:ilvl w:val="0"/>
          <w:numId w:val="47"/>
        </w:numPr>
        <w:rPr>
          <w:color w:val="000000"/>
        </w:rPr>
      </w:pPr>
      <w:r>
        <w:rPr>
          <w:color w:val="000000"/>
        </w:rPr>
        <w:t xml:space="preserve">Employees with </w:t>
      </w:r>
      <w:r w:rsidR="006F0320">
        <w:rPr>
          <w:color w:val="000000"/>
        </w:rPr>
        <w:t>more</w:t>
      </w:r>
      <w:r>
        <w:rPr>
          <w:color w:val="000000"/>
        </w:rPr>
        <w:t xml:space="preserve"> than 6 months of full-time employment receive </w:t>
      </w:r>
      <w:r w:rsidR="00B773DF">
        <w:rPr>
          <w:color w:val="000000"/>
        </w:rPr>
        <w:t xml:space="preserve">one week of vacation </w:t>
      </w:r>
      <w:r w:rsidR="003F100B">
        <w:rPr>
          <w:color w:val="000000"/>
        </w:rPr>
        <w:t xml:space="preserve">time. </w:t>
      </w:r>
    </w:p>
    <w:p w14:paraId="3406F8FF" w14:textId="49351A5E" w:rsidR="006A40FF" w:rsidRDefault="006A40FF" w:rsidP="006A40FF">
      <w:pPr>
        <w:numPr>
          <w:ilvl w:val="0"/>
          <w:numId w:val="47"/>
        </w:numPr>
        <w:rPr>
          <w:color w:val="000000"/>
        </w:rPr>
      </w:pPr>
      <w:r>
        <w:rPr>
          <w:color w:val="000000"/>
        </w:rPr>
        <w:t>Employees with more than 1 year of full-time employment will receive 1</w:t>
      </w:r>
      <w:r w:rsidR="00F61FFA">
        <w:rPr>
          <w:color w:val="000000"/>
        </w:rPr>
        <w:t>0</w:t>
      </w:r>
      <w:r>
        <w:rPr>
          <w:color w:val="000000"/>
        </w:rPr>
        <w:t xml:space="preserve"> days of paid vacation time to be taken within twelve months of their initial start date.</w:t>
      </w:r>
    </w:p>
    <w:p w14:paraId="0A8B30A6" w14:textId="77777777" w:rsidR="006A40FF" w:rsidRDefault="006A40FF" w:rsidP="006A40FF">
      <w:pPr>
        <w:numPr>
          <w:ilvl w:val="0"/>
          <w:numId w:val="47"/>
        </w:numPr>
        <w:rPr>
          <w:color w:val="000000"/>
        </w:rPr>
      </w:pPr>
      <w:r>
        <w:rPr>
          <w:color w:val="000000"/>
        </w:rPr>
        <w:t>Vacation time will not be permitted from October 1 through December 31</w:t>
      </w:r>
      <w:r w:rsidRPr="006A40FF">
        <w:rPr>
          <w:color w:val="000000"/>
          <w:vertAlign w:val="superscript"/>
        </w:rPr>
        <w:t>st</w:t>
      </w:r>
      <w:r>
        <w:rPr>
          <w:color w:val="000000"/>
        </w:rPr>
        <w:t>.</w:t>
      </w:r>
    </w:p>
    <w:p w14:paraId="18D5F3E6" w14:textId="77777777" w:rsidR="006A40FF" w:rsidRDefault="006A40FF" w:rsidP="006A40FF">
      <w:pPr>
        <w:numPr>
          <w:ilvl w:val="0"/>
          <w:numId w:val="47"/>
        </w:numPr>
        <w:rPr>
          <w:color w:val="000000"/>
        </w:rPr>
      </w:pPr>
      <w:r w:rsidRPr="00D731B8">
        <w:rPr>
          <w:color w:val="000000"/>
        </w:rPr>
        <w:t xml:space="preserve">Any vacation time not taken by December 31 will be paid out at the end of the year. </w:t>
      </w:r>
      <w:bookmarkEnd w:id="349"/>
    </w:p>
    <w:p w14:paraId="62FA7CBE" w14:textId="77777777" w:rsidR="00C50959" w:rsidRDefault="00C50959" w:rsidP="00C50959">
      <w:pPr>
        <w:rPr>
          <w:color w:val="000000"/>
        </w:rPr>
      </w:pPr>
    </w:p>
    <w:p w14:paraId="3E907C16" w14:textId="77777777" w:rsidR="00C50959" w:rsidRDefault="00C50959" w:rsidP="00C50959">
      <w:pPr>
        <w:rPr>
          <w:color w:val="000000"/>
        </w:rPr>
      </w:pPr>
    </w:p>
    <w:p w14:paraId="47F52385" w14:textId="0F3A8308" w:rsidR="00C50959" w:rsidRPr="007156BE" w:rsidRDefault="003F100B" w:rsidP="00C50959">
      <w:pPr>
        <w:rPr>
          <w:b/>
          <w:bCs/>
          <w:color w:val="000000"/>
          <w:sz w:val="32"/>
          <w:szCs w:val="32"/>
        </w:rPr>
      </w:pPr>
      <w:r w:rsidRPr="007156BE">
        <w:rPr>
          <w:b/>
          <w:bCs/>
          <w:color w:val="000000"/>
          <w:sz w:val="32"/>
          <w:szCs w:val="32"/>
        </w:rPr>
        <w:t xml:space="preserve">By signing below, you acknowledge that you have read, understood, and </w:t>
      </w:r>
      <w:r w:rsidR="00ED2178" w:rsidRPr="007156BE">
        <w:rPr>
          <w:b/>
          <w:bCs/>
          <w:color w:val="000000"/>
          <w:sz w:val="32"/>
          <w:szCs w:val="32"/>
        </w:rPr>
        <w:t>agreed</w:t>
      </w:r>
      <w:r w:rsidRPr="007156BE">
        <w:rPr>
          <w:b/>
          <w:bCs/>
          <w:color w:val="000000"/>
          <w:sz w:val="32"/>
          <w:szCs w:val="32"/>
        </w:rPr>
        <w:t xml:space="preserve"> to be bound by all terms, conditions, and policies contained herein.</w:t>
      </w:r>
      <w:r w:rsidR="0022428E">
        <w:rPr>
          <w:b/>
          <w:bCs/>
          <w:color w:val="000000"/>
          <w:sz w:val="32"/>
          <w:szCs w:val="32"/>
        </w:rPr>
        <w:t xml:space="preserve"> </w:t>
      </w:r>
    </w:p>
    <w:p w14:paraId="226082C1" w14:textId="77777777" w:rsidR="00C50959" w:rsidRDefault="00C50959" w:rsidP="00C50959">
      <w:pPr>
        <w:rPr>
          <w:color w:val="000000"/>
        </w:rPr>
      </w:pPr>
    </w:p>
    <w:p w14:paraId="6B84ECFE" w14:textId="77777777" w:rsidR="00C50959" w:rsidRDefault="00C50959" w:rsidP="00C50959">
      <w:pPr>
        <w:rPr>
          <w:color w:val="000000"/>
        </w:rPr>
      </w:pPr>
    </w:p>
    <w:p w14:paraId="6584C608" w14:textId="77777777" w:rsidR="00C50959" w:rsidRDefault="00C50959" w:rsidP="00C50959">
      <w:pPr>
        <w:rPr>
          <w:color w:val="000000"/>
        </w:rPr>
      </w:pPr>
    </w:p>
    <w:p w14:paraId="31AE0131" w14:textId="4BAD6949" w:rsidR="00C50959" w:rsidRDefault="00C50959" w:rsidP="00C50959">
      <w:pPr>
        <w:rPr>
          <w:color w:val="000000"/>
        </w:rPr>
      </w:pPr>
      <w:r>
        <w:rPr>
          <w:color w:val="000000"/>
        </w:rPr>
        <w:t xml:space="preserve"> Received Date ___________________</w:t>
      </w:r>
    </w:p>
    <w:p w14:paraId="7B7077EF" w14:textId="77777777" w:rsidR="00C50959" w:rsidRDefault="00C50959" w:rsidP="00C50959">
      <w:pPr>
        <w:rPr>
          <w:color w:val="000000"/>
        </w:rPr>
      </w:pPr>
    </w:p>
    <w:p w14:paraId="24B60270" w14:textId="77777777" w:rsidR="00C50959" w:rsidRDefault="00C50959" w:rsidP="00C50959">
      <w:pPr>
        <w:rPr>
          <w:color w:val="000000"/>
        </w:rPr>
      </w:pPr>
    </w:p>
    <w:p w14:paraId="75884AD7" w14:textId="77777777" w:rsidR="00C50959" w:rsidRDefault="00C50959" w:rsidP="00C50959">
      <w:pPr>
        <w:rPr>
          <w:color w:val="000000"/>
        </w:rPr>
      </w:pPr>
    </w:p>
    <w:p w14:paraId="08AC173D" w14:textId="77777777" w:rsidR="00C50959" w:rsidRDefault="003F100B" w:rsidP="00C50959">
      <w:pPr>
        <w:rPr>
          <w:color w:val="000000"/>
        </w:rPr>
      </w:pPr>
      <w:r>
        <w:rPr>
          <w:color w:val="000000"/>
        </w:rPr>
        <w:t>Signature _</w:t>
      </w:r>
      <w:r w:rsidR="00C50959">
        <w:rPr>
          <w:color w:val="000000"/>
        </w:rPr>
        <w:t>______________________</w:t>
      </w:r>
    </w:p>
    <w:p w14:paraId="4D043FD3" w14:textId="77777777" w:rsidR="00C50959" w:rsidRDefault="00C50959" w:rsidP="00C50959">
      <w:pPr>
        <w:rPr>
          <w:color w:val="000000"/>
        </w:rPr>
      </w:pPr>
    </w:p>
    <w:p w14:paraId="37115220" w14:textId="77777777" w:rsidR="00C50959" w:rsidRDefault="00C50959" w:rsidP="00C50959">
      <w:pPr>
        <w:rPr>
          <w:color w:val="000000"/>
        </w:rPr>
      </w:pPr>
    </w:p>
    <w:p w14:paraId="2E88729D" w14:textId="2652CC42" w:rsidR="00495A47" w:rsidRDefault="00495A47" w:rsidP="00495A47"/>
    <w:p w14:paraId="2D954BB7" w14:textId="649CCF42" w:rsidR="00C86D30" w:rsidRDefault="00C86D30"/>
    <w:sectPr w:rsidR="00C86D30" w:rsidSect="007776B9">
      <w:headerReference w:type="default" r:id="rId11"/>
      <w:footerReference w:type="default" r:id="rId12"/>
      <w:pgSz w:w="12240" w:h="15840" w:code="1"/>
      <w:pgMar w:top="180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EDFCD" w14:textId="77777777" w:rsidR="003D0CF5" w:rsidRDefault="003D0CF5">
      <w:r>
        <w:separator/>
      </w:r>
    </w:p>
  </w:endnote>
  <w:endnote w:type="continuationSeparator" w:id="0">
    <w:p w14:paraId="401D86F5" w14:textId="77777777" w:rsidR="003D0CF5" w:rsidRDefault="003D0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E63AC" w14:textId="77777777" w:rsidR="00D731B8" w:rsidRDefault="00D731B8">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52755">
      <w:rPr>
        <w:rStyle w:val="PageNumber"/>
        <w:noProof/>
      </w:rPr>
      <w:t>28</w:t>
    </w:r>
    <w:r>
      <w:rPr>
        <w:rStyle w:val="PageNumber"/>
      </w:rPr>
      <w:fldChar w:fldCharType="end"/>
    </w:r>
  </w:p>
  <w:p w14:paraId="35527B4D" w14:textId="77777777" w:rsidR="00D731B8" w:rsidRDefault="00D731B8" w:rsidP="00993F8E">
    <w:pPr>
      <w:pStyle w:val="Footer"/>
      <w:ind w:right="360"/>
      <w:jc w:val="center"/>
    </w:pPr>
    <w:r>
      <w:t>©</w:t>
    </w:r>
    <w:r w:rsidR="00B773DF">
      <w:t>2025</w:t>
    </w:r>
    <w:r>
      <w:t>, F.M. Nelkin, LLC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4F334" w14:textId="77777777" w:rsidR="003D0CF5" w:rsidRDefault="003D0CF5">
      <w:r>
        <w:separator/>
      </w:r>
    </w:p>
  </w:footnote>
  <w:footnote w:type="continuationSeparator" w:id="0">
    <w:p w14:paraId="00DA472A" w14:textId="77777777" w:rsidR="003D0CF5" w:rsidRDefault="003D0C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8F9EC" w14:textId="77777777" w:rsidR="00D731B8" w:rsidRPr="00B773DF" w:rsidRDefault="00D731B8" w:rsidP="00993F8E">
    <w:pPr>
      <w:pStyle w:val="Header"/>
      <w:jc w:val="center"/>
      <w:rPr>
        <w:sz w:val="28"/>
        <w:szCs w:val="28"/>
      </w:rPr>
    </w:pPr>
    <w:r w:rsidRPr="00B773DF">
      <w:rPr>
        <w:sz w:val="28"/>
        <w:szCs w:val="28"/>
      </w:rPr>
      <w:t>Employee Handbook</w:t>
    </w:r>
  </w:p>
  <w:p w14:paraId="4C289246" w14:textId="77777777" w:rsidR="00D731B8" w:rsidRPr="00993F8E" w:rsidRDefault="00D731B8" w:rsidP="00993F8E">
    <w:pPr>
      <w:pStyle w:val="Header"/>
      <w:jc w:val="center"/>
      <w:rPr>
        <w:sz w:val="28"/>
        <w:szCs w:val="28"/>
      </w:rPr>
    </w:pPr>
    <w:r w:rsidRPr="00993F8E">
      <w:rPr>
        <w:b/>
        <w:bCs/>
        <w:sz w:val="28"/>
        <w:szCs w:val="28"/>
      </w:rPr>
      <w:t>F. M. Nelkin, LLC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D5A6E2F4"/>
    <w:lvl w:ilvl="0">
      <w:numFmt w:val="decimal"/>
      <w:lvlText w:val="*"/>
      <w:lvlJc w:val="left"/>
    </w:lvl>
  </w:abstractNum>
  <w:abstractNum w:abstractNumId="1" w15:restartNumberingAfterBreak="0">
    <w:nsid w:val="076570CB"/>
    <w:multiLevelType w:val="singleLevel"/>
    <w:tmpl w:val="1B98ECE2"/>
    <w:lvl w:ilvl="0">
      <w:start w:val="1"/>
      <w:numFmt w:val="decimal"/>
      <w:lvlText w:val="%1"/>
      <w:legacy w:legacy="1" w:legacySpace="0" w:legacyIndent="360"/>
      <w:lvlJc w:val="left"/>
      <w:rPr>
        <w:rFonts w:ascii="Times New Roman" w:hAnsi="Times New Roman" w:cs="Times New Roman" w:hint="default"/>
      </w:rPr>
    </w:lvl>
  </w:abstractNum>
  <w:abstractNum w:abstractNumId="2" w15:restartNumberingAfterBreak="0">
    <w:nsid w:val="22B41AA9"/>
    <w:multiLevelType w:val="singleLevel"/>
    <w:tmpl w:val="E6A01DE4"/>
    <w:lvl w:ilvl="0">
      <w:start w:val="1"/>
      <w:numFmt w:val="decimal"/>
      <w:lvlText w:val="%1."/>
      <w:legacy w:legacy="1" w:legacySpace="0" w:legacyIndent="360"/>
      <w:lvlJc w:val="left"/>
      <w:rPr>
        <w:rFonts w:ascii="Times New Roman" w:hAnsi="Times New Roman" w:cs="Times New Roman" w:hint="default"/>
      </w:rPr>
    </w:lvl>
  </w:abstractNum>
  <w:abstractNum w:abstractNumId="3" w15:restartNumberingAfterBreak="0">
    <w:nsid w:val="27B75289"/>
    <w:multiLevelType w:val="singleLevel"/>
    <w:tmpl w:val="1B98ECE2"/>
    <w:lvl w:ilvl="0">
      <w:start w:val="1"/>
      <w:numFmt w:val="decimal"/>
      <w:lvlText w:val="%1"/>
      <w:legacy w:legacy="1" w:legacySpace="0" w:legacyIndent="360"/>
      <w:lvlJc w:val="left"/>
      <w:rPr>
        <w:rFonts w:ascii="Times New Roman" w:hAnsi="Times New Roman" w:cs="Times New Roman" w:hint="default"/>
      </w:rPr>
    </w:lvl>
  </w:abstractNum>
  <w:abstractNum w:abstractNumId="4" w15:restartNumberingAfterBreak="0">
    <w:nsid w:val="2F057EC0"/>
    <w:multiLevelType w:val="singleLevel"/>
    <w:tmpl w:val="1B98ECE2"/>
    <w:lvl w:ilvl="0">
      <w:start w:val="1"/>
      <w:numFmt w:val="decimal"/>
      <w:lvlText w:val="%1"/>
      <w:legacy w:legacy="1" w:legacySpace="0" w:legacyIndent="360"/>
      <w:lvlJc w:val="left"/>
      <w:rPr>
        <w:rFonts w:ascii="Times New Roman" w:hAnsi="Times New Roman" w:cs="Times New Roman" w:hint="default"/>
      </w:rPr>
    </w:lvl>
  </w:abstractNum>
  <w:abstractNum w:abstractNumId="5" w15:restartNumberingAfterBreak="0">
    <w:nsid w:val="374F0D3A"/>
    <w:multiLevelType w:val="singleLevel"/>
    <w:tmpl w:val="1B98ECE2"/>
    <w:lvl w:ilvl="0">
      <w:start w:val="3"/>
      <w:numFmt w:val="decimal"/>
      <w:lvlText w:val="%1"/>
      <w:legacy w:legacy="1" w:legacySpace="0" w:legacyIndent="360"/>
      <w:lvlJc w:val="left"/>
      <w:rPr>
        <w:rFonts w:ascii="Times New Roman" w:hAnsi="Times New Roman" w:cs="Times New Roman" w:hint="default"/>
      </w:rPr>
    </w:lvl>
  </w:abstractNum>
  <w:abstractNum w:abstractNumId="6" w15:restartNumberingAfterBreak="0">
    <w:nsid w:val="486B6BC7"/>
    <w:multiLevelType w:val="singleLevel"/>
    <w:tmpl w:val="050E5E30"/>
    <w:lvl w:ilvl="0">
      <w:start w:val="1"/>
      <w:numFmt w:val="decimal"/>
      <w:lvlText w:val="%1"/>
      <w:legacy w:legacy="1" w:legacySpace="0" w:legacyIndent="0"/>
      <w:lvlJc w:val="left"/>
      <w:rPr>
        <w:rFonts w:ascii="Times New Roman" w:hAnsi="Times New Roman" w:cs="Times New Roman" w:hint="default"/>
      </w:rPr>
    </w:lvl>
  </w:abstractNum>
  <w:abstractNum w:abstractNumId="7" w15:restartNumberingAfterBreak="0">
    <w:nsid w:val="51480A10"/>
    <w:multiLevelType w:val="singleLevel"/>
    <w:tmpl w:val="1B98ECE2"/>
    <w:lvl w:ilvl="0">
      <w:start w:val="1"/>
      <w:numFmt w:val="decimal"/>
      <w:lvlText w:val="%1"/>
      <w:legacy w:legacy="1" w:legacySpace="0" w:legacyIndent="360"/>
      <w:lvlJc w:val="left"/>
      <w:rPr>
        <w:rFonts w:ascii="Times New Roman" w:hAnsi="Times New Roman" w:cs="Times New Roman" w:hint="default"/>
      </w:rPr>
    </w:lvl>
  </w:abstractNum>
  <w:abstractNum w:abstractNumId="8" w15:restartNumberingAfterBreak="0">
    <w:nsid w:val="578D0277"/>
    <w:multiLevelType w:val="singleLevel"/>
    <w:tmpl w:val="1B98ECE2"/>
    <w:lvl w:ilvl="0">
      <w:start w:val="1"/>
      <w:numFmt w:val="decimal"/>
      <w:lvlText w:val="%1"/>
      <w:legacy w:legacy="1" w:legacySpace="0" w:legacyIndent="360"/>
      <w:lvlJc w:val="left"/>
      <w:rPr>
        <w:rFonts w:ascii="Times New Roman" w:hAnsi="Times New Roman" w:cs="Times New Roman" w:hint="default"/>
      </w:rPr>
    </w:lvl>
  </w:abstractNum>
  <w:abstractNum w:abstractNumId="9" w15:restartNumberingAfterBreak="0">
    <w:nsid w:val="58395A51"/>
    <w:multiLevelType w:val="singleLevel"/>
    <w:tmpl w:val="1B98ECE2"/>
    <w:lvl w:ilvl="0">
      <w:start w:val="1"/>
      <w:numFmt w:val="decimal"/>
      <w:lvlText w:val="%1"/>
      <w:legacy w:legacy="1" w:legacySpace="0" w:legacyIndent="360"/>
      <w:lvlJc w:val="left"/>
      <w:rPr>
        <w:rFonts w:ascii="Times New Roman" w:hAnsi="Times New Roman" w:cs="Times New Roman" w:hint="default"/>
      </w:rPr>
    </w:lvl>
  </w:abstractNum>
  <w:abstractNum w:abstractNumId="10" w15:restartNumberingAfterBreak="0">
    <w:nsid w:val="744F5B5F"/>
    <w:multiLevelType w:val="singleLevel"/>
    <w:tmpl w:val="1B98ECE2"/>
    <w:lvl w:ilvl="0">
      <w:start w:val="1"/>
      <w:numFmt w:val="decimal"/>
      <w:lvlText w:val="%1"/>
      <w:legacy w:legacy="1" w:legacySpace="0" w:legacyIndent="360"/>
      <w:lvlJc w:val="left"/>
      <w:rPr>
        <w:rFonts w:ascii="Times New Roman" w:hAnsi="Times New Roman" w:cs="Times New Roman" w:hint="default"/>
      </w:rPr>
    </w:lvl>
  </w:abstractNum>
  <w:abstractNum w:abstractNumId="11" w15:restartNumberingAfterBreak="0">
    <w:nsid w:val="7FA41772"/>
    <w:multiLevelType w:val="singleLevel"/>
    <w:tmpl w:val="1B98ECE2"/>
    <w:lvl w:ilvl="0">
      <w:start w:val="1"/>
      <w:numFmt w:val="decimal"/>
      <w:lvlText w:val="%1"/>
      <w:legacy w:legacy="1" w:legacySpace="0" w:legacyIndent="360"/>
      <w:lvlJc w:val="left"/>
      <w:rPr>
        <w:rFonts w:ascii="Times New Roman" w:hAnsi="Times New Roman" w:cs="Times New Roman" w:hint="default"/>
      </w:rPr>
    </w:lvl>
  </w:abstractNum>
  <w:num w:numId="1" w16cid:durableId="2125344877">
    <w:abstractNumId w:val="3"/>
  </w:num>
  <w:num w:numId="2" w16cid:durableId="1972590806">
    <w:abstractNumId w:val="3"/>
    <w:lvlOverride w:ilvl="0">
      <w:lvl w:ilvl="0">
        <w:start w:val="2"/>
        <w:numFmt w:val="decimal"/>
        <w:lvlText w:val="%1"/>
        <w:legacy w:legacy="1" w:legacySpace="0" w:legacyIndent="360"/>
        <w:lvlJc w:val="left"/>
        <w:rPr>
          <w:rFonts w:ascii="Times New Roman" w:hAnsi="Times New Roman" w:cs="Times New Roman" w:hint="default"/>
        </w:rPr>
      </w:lvl>
    </w:lvlOverride>
  </w:num>
  <w:num w:numId="3" w16cid:durableId="1295673912">
    <w:abstractNumId w:val="3"/>
    <w:lvlOverride w:ilvl="0">
      <w:lvl w:ilvl="0">
        <w:start w:val="3"/>
        <w:numFmt w:val="decimal"/>
        <w:lvlText w:val="%1"/>
        <w:legacy w:legacy="1" w:legacySpace="0" w:legacyIndent="360"/>
        <w:lvlJc w:val="left"/>
        <w:rPr>
          <w:rFonts w:ascii="Times New Roman" w:hAnsi="Times New Roman" w:cs="Times New Roman" w:hint="default"/>
        </w:rPr>
      </w:lvl>
    </w:lvlOverride>
  </w:num>
  <w:num w:numId="4" w16cid:durableId="1095635456">
    <w:abstractNumId w:val="3"/>
    <w:lvlOverride w:ilvl="0">
      <w:lvl w:ilvl="0">
        <w:start w:val="4"/>
        <w:numFmt w:val="decimal"/>
        <w:lvlText w:val="%1"/>
        <w:legacy w:legacy="1" w:legacySpace="0" w:legacyIndent="360"/>
        <w:lvlJc w:val="left"/>
        <w:rPr>
          <w:rFonts w:ascii="Times New Roman" w:hAnsi="Times New Roman" w:cs="Times New Roman" w:hint="default"/>
        </w:rPr>
      </w:lvl>
    </w:lvlOverride>
  </w:num>
  <w:num w:numId="5" w16cid:durableId="1253079650">
    <w:abstractNumId w:val="3"/>
    <w:lvlOverride w:ilvl="0">
      <w:lvl w:ilvl="0">
        <w:start w:val="5"/>
        <w:numFmt w:val="decimal"/>
        <w:lvlText w:val="%1"/>
        <w:legacy w:legacy="1" w:legacySpace="0" w:legacyIndent="360"/>
        <w:lvlJc w:val="left"/>
        <w:rPr>
          <w:rFonts w:ascii="Times New Roman" w:hAnsi="Times New Roman" w:cs="Times New Roman" w:hint="default"/>
        </w:rPr>
      </w:lvl>
    </w:lvlOverride>
  </w:num>
  <w:num w:numId="6" w16cid:durableId="1333678049">
    <w:abstractNumId w:val="2"/>
  </w:num>
  <w:num w:numId="7" w16cid:durableId="799802935">
    <w:abstractNumId w:val="2"/>
    <w:lvlOverride w:ilvl="0">
      <w:lvl w:ilvl="0">
        <w:start w:val="2"/>
        <w:numFmt w:val="decimal"/>
        <w:lvlText w:val="%1."/>
        <w:legacy w:legacy="1" w:legacySpace="0" w:legacyIndent="360"/>
        <w:lvlJc w:val="left"/>
        <w:rPr>
          <w:rFonts w:ascii="Times New Roman" w:hAnsi="Times New Roman" w:cs="Times New Roman" w:hint="default"/>
        </w:rPr>
      </w:lvl>
    </w:lvlOverride>
  </w:num>
  <w:num w:numId="8" w16cid:durableId="485170197">
    <w:abstractNumId w:val="2"/>
    <w:lvlOverride w:ilvl="0">
      <w:lvl w:ilvl="0">
        <w:start w:val="3"/>
        <w:numFmt w:val="decimal"/>
        <w:lvlText w:val="%1."/>
        <w:legacy w:legacy="1" w:legacySpace="0" w:legacyIndent="360"/>
        <w:lvlJc w:val="left"/>
        <w:rPr>
          <w:rFonts w:ascii="Times New Roman" w:hAnsi="Times New Roman" w:cs="Times New Roman" w:hint="default"/>
        </w:rPr>
      </w:lvl>
    </w:lvlOverride>
  </w:num>
  <w:num w:numId="9" w16cid:durableId="416948352">
    <w:abstractNumId w:val="2"/>
    <w:lvlOverride w:ilvl="0">
      <w:lvl w:ilvl="0">
        <w:start w:val="4"/>
        <w:numFmt w:val="decimal"/>
        <w:lvlText w:val="%1."/>
        <w:legacy w:legacy="1" w:legacySpace="0" w:legacyIndent="360"/>
        <w:lvlJc w:val="left"/>
        <w:rPr>
          <w:rFonts w:ascii="Times New Roman" w:hAnsi="Times New Roman" w:cs="Times New Roman" w:hint="default"/>
        </w:rPr>
      </w:lvl>
    </w:lvlOverride>
  </w:num>
  <w:num w:numId="10" w16cid:durableId="197202555">
    <w:abstractNumId w:val="2"/>
    <w:lvlOverride w:ilvl="0">
      <w:lvl w:ilvl="0">
        <w:start w:val="5"/>
        <w:numFmt w:val="decimal"/>
        <w:lvlText w:val="%1."/>
        <w:legacy w:legacy="1" w:legacySpace="0" w:legacyIndent="360"/>
        <w:lvlJc w:val="left"/>
        <w:rPr>
          <w:rFonts w:ascii="Times New Roman" w:hAnsi="Times New Roman" w:cs="Times New Roman" w:hint="default"/>
        </w:rPr>
      </w:lvl>
    </w:lvlOverride>
  </w:num>
  <w:num w:numId="11" w16cid:durableId="568350220">
    <w:abstractNumId w:val="11"/>
  </w:num>
  <w:num w:numId="12" w16cid:durableId="1513912462">
    <w:abstractNumId w:val="11"/>
    <w:lvlOverride w:ilvl="0">
      <w:lvl w:ilvl="0">
        <w:start w:val="2"/>
        <w:numFmt w:val="decimal"/>
        <w:lvlText w:val="%1"/>
        <w:legacy w:legacy="1" w:legacySpace="0" w:legacyIndent="360"/>
        <w:lvlJc w:val="left"/>
        <w:rPr>
          <w:rFonts w:ascii="Times New Roman" w:hAnsi="Times New Roman" w:cs="Times New Roman" w:hint="default"/>
        </w:rPr>
      </w:lvl>
    </w:lvlOverride>
  </w:num>
  <w:num w:numId="13" w16cid:durableId="905412435">
    <w:abstractNumId w:val="5"/>
  </w:num>
  <w:num w:numId="14" w16cid:durableId="1516378112">
    <w:abstractNumId w:val="8"/>
  </w:num>
  <w:num w:numId="15" w16cid:durableId="1715733050">
    <w:abstractNumId w:val="8"/>
    <w:lvlOverride w:ilvl="0">
      <w:lvl w:ilvl="0">
        <w:start w:val="2"/>
        <w:numFmt w:val="decimal"/>
        <w:lvlText w:val="%1"/>
        <w:legacy w:legacy="1" w:legacySpace="0" w:legacyIndent="360"/>
        <w:lvlJc w:val="left"/>
        <w:rPr>
          <w:rFonts w:ascii="Times New Roman" w:hAnsi="Times New Roman" w:cs="Times New Roman" w:hint="default"/>
        </w:rPr>
      </w:lvl>
    </w:lvlOverride>
  </w:num>
  <w:num w:numId="16" w16cid:durableId="260995121">
    <w:abstractNumId w:val="8"/>
    <w:lvlOverride w:ilvl="0">
      <w:lvl w:ilvl="0">
        <w:start w:val="3"/>
        <w:numFmt w:val="decimal"/>
        <w:lvlText w:val="%1"/>
        <w:legacy w:legacy="1" w:legacySpace="0" w:legacyIndent="360"/>
        <w:lvlJc w:val="left"/>
        <w:rPr>
          <w:rFonts w:ascii="Times New Roman" w:hAnsi="Times New Roman" w:cs="Times New Roman" w:hint="default"/>
        </w:rPr>
      </w:lvl>
    </w:lvlOverride>
  </w:num>
  <w:num w:numId="17" w16cid:durableId="924997350">
    <w:abstractNumId w:val="7"/>
  </w:num>
  <w:num w:numId="18" w16cid:durableId="271981050">
    <w:abstractNumId w:val="7"/>
    <w:lvlOverride w:ilvl="0">
      <w:lvl w:ilvl="0">
        <w:start w:val="2"/>
        <w:numFmt w:val="decimal"/>
        <w:lvlText w:val="%1"/>
        <w:legacy w:legacy="1" w:legacySpace="0" w:legacyIndent="360"/>
        <w:lvlJc w:val="left"/>
        <w:rPr>
          <w:rFonts w:ascii="Times New Roman" w:hAnsi="Times New Roman" w:cs="Times New Roman" w:hint="default"/>
        </w:rPr>
      </w:lvl>
    </w:lvlOverride>
  </w:num>
  <w:num w:numId="19" w16cid:durableId="1332635571">
    <w:abstractNumId w:val="7"/>
    <w:lvlOverride w:ilvl="0">
      <w:lvl w:ilvl="0">
        <w:start w:val="3"/>
        <w:numFmt w:val="decimal"/>
        <w:lvlText w:val="%1"/>
        <w:legacy w:legacy="1" w:legacySpace="0" w:legacyIndent="360"/>
        <w:lvlJc w:val="left"/>
        <w:rPr>
          <w:rFonts w:ascii="Times New Roman" w:hAnsi="Times New Roman" w:cs="Times New Roman" w:hint="default"/>
        </w:rPr>
      </w:lvl>
    </w:lvlOverride>
  </w:num>
  <w:num w:numId="20" w16cid:durableId="2068988950">
    <w:abstractNumId w:val="7"/>
    <w:lvlOverride w:ilvl="0">
      <w:lvl w:ilvl="0">
        <w:start w:val="5"/>
        <w:numFmt w:val="decimal"/>
        <w:lvlText w:val="%1"/>
        <w:legacy w:legacy="1" w:legacySpace="0" w:legacyIndent="360"/>
        <w:lvlJc w:val="left"/>
        <w:rPr>
          <w:rFonts w:ascii="Times New Roman" w:hAnsi="Times New Roman" w:cs="Times New Roman" w:hint="default"/>
        </w:rPr>
      </w:lvl>
    </w:lvlOverride>
  </w:num>
  <w:num w:numId="21" w16cid:durableId="931356788">
    <w:abstractNumId w:val="9"/>
  </w:num>
  <w:num w:numId="22" w16cid:durableId="524639743">
    <w:abstractNumId w:val="9"/>
    <w:lvlOverride w:ilvl="0">
      <w:lvl w:ilvl="0">
        <w:start w:val="2"/>
        <w:numFmt w:val="decimal"/>
        <w:lvlText w:val="%1"/>
        <w:legacy w:legacy="1" w:legacySpace="0" w:legacyIndent="360"/>
        <w:lvlJc w:val="left"/>
        <w:rPr>
          <w:rFonts w:ascii="Times New Roman" w:hAnsi="Times New Roman" w:cs="Times New Roman" w:hint="default"/>
        </w:rPr>
      </w:lvl>
    </w:lvlOverride>
  </w:num>
  <w:num w:numId="23" w16cid:durableId="1468930255">
    <w:abstractNumId w:val="9"/>
    <w:lvlOverride w:ilvl="0">
      <w:lvl w:ilvl="0">
        <w:start w:val="3"/>
        <w:numFmt w:val="decimal"/>
        <w:lvlText w:val="%1"/>
        <w:legacy w:legacy="1" w:legacySpace="0" w:legacyIndent="360"/>
        <w:lvlJc w:val="left"/>
        <w:rPr>
          <w:rFonts w:ascii="Times New Roman" w:hAnsi="Times New Roman" w:cs="Times New Roman" w:hint="default"/>
        </w:rPr>
      </w:lvl>
    </w:lvlOverride>
  </w:num>
  <w:num w:numId="24" w16cid:durableId="1758163969">
    <w:abstractNumId w:val="9"/>
    <w:lvlOverride w:ilvl="0">
      <w:lvl w:ilvl="0">
        <w:start w:val="4"/>
        <w:numFmt w:val="decimal"/>
        <w:lvlText w:val="%1"/>
        <w:legacy w:legacy="1" w:legacySpace="0" w:legacyIndent="360"/>
        <w:lvlJc w:val="left"/>
        <w:rPr>
          <w:rFonts w:ascii="Times New Roman" w:hAnsi="Times New Roman" w:cs="Times New Roman" w:hint="default"/>
        </w:rPr>
      </w:lvl>
    </w:lvlOverride>
  </w:num>
  <w:num w:numId="25" w16cid:durableId="582760772">
    <w:abstractNumId w:val="9"/>
    <w:lvlOverride w:ilvl="0">
      <w:lvl w:ilvl="0">
        <w:start w:val="5"/>
        <w:numFmt w:val="decimal"/>
        <w:lvlText w:val="%1"/>
        <w:legacy w:legacy="1" w:legacySpace="0" w:legacyIndent="360"/>
        <w:lvlJc w:val="left"/>
        <w:rPr>
          <w:rFonts w:ascii="Times New Roman" w:hAnsi="Times New Roman" w:cs="Times New Roman" w:hint="default"/>
        </w:rPr>
      </w:lvl>
    </w:lvlOverride>
  </w:num>
  <w:num w:numId="26" w16cid:durableId="567762373">
    <w:abstractNumId w:val="9"/>
    <w:lvlOverride w:ilvl="0">
      <w:lvl w:ilvl="0">
        <w:start w:val="6"/>
        <w:numFmt w:val="decimal"/>
        <w:lvlText w:val="%1"/>
        <w:legacy w:legacy="1" w:legacySpace="0" w:legacyIndent="360"/>
        <w:lvlJc w:val="left"/>
        <w:rPr>
          <w:rFonts w:ascii="Times New Roman" w:hAnsi="Times New Roman" w:cs="Times New Roman" w:hint="default"/>
        </w:rPr>
      </w:lvl>
    </w:lvlOverride>
  </w:num>
  <w:num w:numId="27" w16cid:durableId="232660480">
    <w:abstractNumId w:val="9"/>
    <w:lvlOverride w:ilvl="0">
      <w:lvl w:ilvl="0">
        <w:start w:val="7"/>
        <w:numFmt w:val="decimal"/>
        <w:lvlText w:val="%1"/>
        <w:legacy w:legacy="1" w:legacySpace="0" w:legacyIndent="360"/>
        <w:lvlJc w:val="left"/>
        <w:rPr>
          <w:rFonts w:ascii="Times New Roman" w:hAnsi="Times New Roman" w:cs="Times New Roman" w:hint="default"/>
        </w:rPr>
      </w:lvl>
    </w:lvlOverride>
  </w:num>
  <w:num w:numId="28" w16cid:durableId="669407244">
    <w:abstractNumId w:val="4"/>
  </w:num>
  <w:num w:numId="29" w16cid:durableId="112748704">
    <w:abstractNumId w:val="4"/>
    <w:lvlOverride w:ilvl="0">
      <w:lvl w:ilvl="0">
        <w:start w:val="5"/>
        <w:numFmt w:val="decimal"/>
        <w:lvlText w:val="%1"/>
        <w:legacy w:legacy="1" w:legacySpace="0" w:legacyIndent="360"/>
        <w:lvlJc w:val="left"/>
        <w:rPr>
          <w:rFonts w:ascii="Times New Roman" w:hAnsi="Times New Roman" w:cs="Times New Roman" w:hint="default"/>
        </w:rPr>
      </w:lvl>
    </w:lvlOverride>
  </w:num>
  <w:num w:numId="30" w16cid:durableId="525295528">
    <w:abstractNumId w:val="4"/>
    <w:lvlOverride w:ilvl="0">
      <w:lvl w:ilvl="0">
        <w:start w:val="6"/>
        <w:numFmt w:val="decimal"/>
        <w:lvlText w:val="%1"/>
        <w:legacy w:legacy="1" w:legacySpace="0" w:legacyIndent="360"/>
        <w:lvlJc w:val="left"/>
        <w:rPr>
          <w:rFonts w:ascii="Times New Roman" w:hAnsi="Times New Roman" w:cs="Times New Roman" w:hint="default"/>
        </w:rPr>
      </w:lvl>
    </w:lvlOverride>
  </w:num>
  <w:num w:numId="31" w16cid:durableId="210503769">
    <w:abstractNumId w:val="4"/>
    <w:lvlOverride w:ilvl="0">
      <w:lvl w:ilvl="0">
        <w:start w:val="7"/>
        <w:numFmt w:val="decimal"/>
        <w:lvlText w:val="%1"/>
        <w:legacy w:legacy="1" w:legacySpace="0" w:legacyIndent="360"/>
        <w:lvlJc w:val="left"/>
        <w:rPr>
          <w:rFonts w:ascii="Times New Roman" w:hAnsi="Times New Roman" w:cs="Times New Roman" w:hint="default"/>
        </w:rPr>
      </w:lvl>
    </w:lvlOverride>
  </w:num>
  <w:num w:numId="32" w16cid:durableId="1835996032">
    <w:abstractNumId w:val="1"/>
  </w:num>
  <w:num w:numId="33" w16cid:durableId="1428309990">
    <w:abstractNumId w:val="1"/>
    <w:lvlOverride w:ilvl="0">
      <w:lvl w:ilvl="0">
        <w:start w:val="2"/>
        <w:numFmt w:val="decimal"/>
        <w:lvlText w:val="%1"/>
        <w:legacy w:legacy="1" w:legacySpace="0" w:legacyIndent="360"/>
        <w:lvlJc w:val="left"/>
        <w:rPr>
          <w:rFonts w:ascii="Times New Roman" w:hAnsi="Times New Roman" w:cs="Times New Roman" w:hint="default"/>
        </w:rPr>
      </w:lvl>
    </w:lvlOverride>
  </w:num>
  <w:num w:numId="34" w16cid:durableId="1956405059">
    <w:abstractNumId w:val="1"/>
    <w:lvlOverride w:ilvl="0">
      <w:lvl w:ilvl="0">
        <w:start w:val="3"/>
        <w:numFmt w:val="decimal"/>
        <w:lvlText w:val="%1"/>
        <w:legacy w:legacy="1" w:legacySpace="0" w:legacyIndent="360"/>
        <w:lvlJc w:val="left"/>
        <w:rPr>
          <w:rFonts w:ascii="Times New Roman" w:hAnsi="Times New Roman" w:cs="Times New Roman" w:hint="default"/>
        </w:rPr>
      </w:lvl>
    </w:lvlOverride>
  </w:num>
  <w:num w:numId="35" w16cid:durableId="1557811814">
    <w:abstractNumId w:val="1"/>
    <w:lvlOverride w:ilvl="0">
      <w:lvl w:ilvl="0">
        <w:start w:val="4"/>
        <w:numFmt w:val="decimal"/>
        <w:lvlText w:val="%1"/>
        <w:legacy w:legacy="1" w:legacySpace="0" w:legacyIndent="360"/>
        <w:lvlJc w:val="left"/>
        <w:rPr>
          <w:rFonts w:ascii="Times New Roman" w:hAnsi="Times New Roman" w:cs="Times New Roman" w:hint="default"/>
        </w:rPr>
      </w:lvl>
    </w:lvlOverride>
  </w:num>
  <w:num w:numId="36" w16cid:durableId="1770392146">
    <w:abstractNumId w:val="1"/>
    <w:lvlOverride w:ilvl="0">
      <w:lvl w:ilvl="0">
        <w:start w:val="5"/>
        <w:numFmt w:val="decimal"/>
        <w:lvlText w:val="%1"/>
        <w:legacy w:legacy="1" w:legacySpace="0" w:legacyIndent="360"/>
        <w:lvlJc w:val="left"/>
        <w:rPr>
          <w:rFonts w:ascii="Times New Roman" w:hAnsi="Times New Roman" w:cs="Times New Roman" w:hint="default"/>
        </w:rPr>
      </w:lvl>
    </w:lvlOverride>
  </w:num>
  <w:num w:numId="37" w16cid:durableId="331613878">
    <w:abstractNumId w:val="1"/>
    <w:lvlOverride w:ilvl="0">
      <w:lvl w:ilvl="0">
        <w:start w:val="6"/>
        <w:numFmt w:val="decimal"/>
        <w:lvlText w:val="%1"/>
        <w:legacy w:legacy="1" w:legacySpace="0" w:legacyIndent="360"/>
        <w:lvlJc w:val="left"/>
        <w:rPr>
          <w:rFonts w:ascii="Times New Roman" w:hAnsi="Times New Roman" w:cs="Times New Roman" w:hint="default"/>
        </w:rPr>
      </w:lvl>
    </w:lvlOverride>
  </w:num>
  <w:num w:numId="38" w16cid:durableId="646472229">
    <w:abstractNumId w:val="1"/>
    <w:lvlOverride w:ilvl="0">
      <w:lvl w:ilvl="0">
        <w:start w:val="7"/>
        <w:numFmt w:val="decimal"/>
        <w:lvlText w:val="%1"/>
        <w:legacy w:legacy="1" w:legacySpace="0" w:legacyIndent="360"/>
        <w:lvlJc w:val="left"/>
        <w:rPr>
          <w:rFonts w:ascii="Times New Roman" w:hAnsi="Times New Roman" w:cs="Times New Roman" w:hint="default"/>
        </w:rPr>
      </w:lvl>
    </w:lvlOverride>
  </w:num>
  <w:num w:numId="39" w16cid:durableId="1802115773">
    <w:abstractNumId w:val="6"/>
  </w:num>
  <w:num w:numId="40" w16cid:durableId="152528113">
    <w:abstractNumId w:val="6"/>
    <w:lvlOverride w:ilvl="0">
      <w:lvl w:ilvl="0">
        <w:start w:val="2"/>
        <w:numFmt w:val="decimal"/>
        <w:lvlText w:val="%1"/>
        <w:legacy w:legacy="1" w:legacySpace="0" w:legacyIndent="0"/>
        <w:lvlJc w:val="left"/>
        <w:rPr>
          <w:rFonts w:ascii="Times New Roman" w:hAnsi="Times New Roman" w:cs="Times New Roman" w:hint="default"/>
        </w:rPr>
      </w:lvl>
    </w:lvlOverride>
  </w:num>
  <w:num w:numId="41" w16cid:durableId="1054740733">
    <w:abstractNumId w:val="6"/>
    <w:lvlOverride w:ilvl="0">
      <w:lvl w:ilvl="0">
        <w:start w:val="3"/>
        <w:numFmt w:val="decimal"/>
        <w:lvlText w:val="%1"/>
        <w:legacy w:legacy="1" w:legacySpace="0" w:legacyIndent="0"/>
        <w:lvlJc w:val="left"/>
        <w:rPr>
          <w:rFonts w:ascii="Times New Roman" w:hAnsi="Times New Roman" w:cs="Times New Roman" w:hint="default"/>
        </w:rPr>
      </w:lvl>
    </w:lvlOverride>
  </w:num>
  <w:num w:numId="42" w16cid:durableId="1623264421">
    <w:abstractNumId w:val="6"/>
    <w:lvlOverride w:ilvl="0">
      <w:lvl w:ilvl="0">
        <w:start w:val="4"/>
        <w:numFmt w:val="decimal"/>
        <w:lvlText w:val="%1"/>
        <w:legacy w:legacy="1" w:legacySpace="0" w:legacyIndent="0"/>
        <w:lvlJc w:val="left"/>
        <w:rPr>
          <w:rFonts w:ascii="Times New Roman" w:hAnsi="Times New Roman" w:cs="Times New Roman" w:hint="default"/>
        </w:rPr>
      </w:lvl>
    </w:lvlOverride>
  </w:num>
  <w:num w:numId="43" w16cid:durableId="1238125794">
    <w:abstractNumId w:val="10"/>
  </w:num>
  <w:num w:numId="44" w16cid:durableId="1378239808">
    <w:abstractNumId w:val="10"/>
    <w:lvlOverride w:ilvl="0">
      <w:lvl w:ilvl="0">
        <w:start w:val="2"/>
        <w:numFmt w:val="decimal"/>
        <w:lvlText w:val="%1"/>
        <w:legacy w:legacy="1" w:legacySpace="0" w:legacyIndent="360"/>
        <w:lvlJc w:val="left"/>
        <w:rPr>
          <w:rFonts w:ascii="Times New Roman" w:hAnsi="Times New Roman" w:cs="Times New Roman" w:hint="default"/>
        </w:rPr>
      </w:lvl>
    </w:lvlOverride>
  </w:num>
  <w:num w:numId="45" w16cid:durableId="1842506936">
    <w:abstractNumId w:val="10"/>
    <w:lvlOverride w:ilvl="0">
      <w:lvl w:ilvl="0">
        <w:start w:val="3"/>
        <w:numFmt w:val="decimal"/>
        <w:lvlText w:val="%1"/>
        <w:legacy w:legacy="1" w:legacySpace="0" w:legacyIndent="360"/>
        <w:lvlJc w:val="left"/>
        <w:rPr>
          <w:rFonts w:ascii="Times New Roman" w:hAnsi="Times New Roman" w:cs="Times New Roman" w:hint="default"/>
        </w:rPr>
      </w:lvl>
    </w:lvlOverride>
  </w:num>
  <w:num w:numId="46" w16cid:durableId="277378929">
    <w:abstractNumId w:val="10"/>
    <w:lvlOverride w:ilvl="0">
      <w:lvl w:ilvl="0">
        <w:start w:val="4"/>
        <w:numFmt w:val="decimal"/>
        <w:lvlText w:val="%1"/>
        <w:legacy w:legacy="1" w:legacySpace="0" w:legacyIndent="360"/>
        <w:lvlJc w:val="left"/>
        <w:rPr>
          <w:rFonts w:ascii="Times New Roman" w:hAnsi="Times New Roman" w:cs="Times New Roman" w:hint="default"/>
        </w:rPr>
      </w:lvl>
    </w:lvlOverride>
  </w:num>
  <w:num w:numId="47" w16cid:durableId="2034186032">
    <w:abstractNumId w:val="0"/>
    <w:lvlOverride w:ilvl="0">
      <w:lvl w:ilvl="0">
        <w:numFmt w:val="bullet"/>
        <w:lvlText w:val=""/>
        <w:legacy w:legacy="1" w:legacySpace="0" w:legacyIndent="0"/>
        <w:lvlJc w:val="left"/>
        <w:rPr>
          <w:rFonts w:ascii="Symbol" w:hAnsi="Symbol" w:cs="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s-ES" w:vendorID="64" w:dllVersion="6" w:nlCheck="1" w:checkStyle="1"/>
  <w:activeWritingStyle w:appName="MSWord" w:lang="en-US" w:vendorID="64" w:dllVersion="6" w:nlCheck="1" w:checkStyle="1"/>
  <w:activeWritingStyle w:appName="MSWord" w:lang="es-MX" w:vendorID="64" w:dllVersion="6" w:nlCheck="1" w:checkStyle="1"/>
  <w:activeWritingStyle w:appName="MSWord" w:lang="es-MX" w:vendorID="64" w:dllVersion="0" w:nlCheck="1" w:checkStyle="0"/>
  <w:activeWritingStyle w:appName="MSWord" w:lang="en-US" w:vendorID="64" w:dllVersion="0"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720"/>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93F8E"/>
    <w:rsid w:val="00057616"/>
    <w:rsid w:val="000F0A53"/>
    <w:rsid w:val="00107B3A"/>
    <w:rsid w:val="00113377"/>
    <w:rsid w:val="00113788"/>
    <w:rsid w:val="00130E62"/>
    <w:rsid w:val="001578CC"/>
    <w:rsid w:val="00184AAC"/>
    <w:rsid w:val="00185EB9"/>
    <w:rsid w:val="00185FAA"/>
    <w:rsid w:val="001941AB"/>
    <w:rsid w:val="00196E7D"/>
    <w:rsid w:val="001A00B3"/>
    <w:rsid w:val="001A2312"/>
    <w:rsid w:val="001A3662"/>
    <w:rsid w:val="001B0FA1"/>
    <w:rsid w:val="002224BE"/>
    <w:rsid w:val="0022428E"/>
    <w:rsid w:val="00232D09"/>
    <w:rsid w:val="00236105"/>
    <w:rsid w:val="00250D40"/>
    <w:rsid w:val="00252755"/>
    <w:rsid w:val="002570AE"/>
    <w:rsid w:val="00274528"/>
    <w:rsid w:val="0029652C"/>
    <w:rsid w:val="002B4AD7"/>
    <w:rsid w:val="002C7E23"/>
    <w:rsid w:val="002E7C0D"/>
    <w:rsid w:val="003202A7"/>
    <w:rsid w:val="00322704"/>
    <w:rsid w:val="00322DBD"/>
    <w:rsid w:val="00332CE7"/>
    <w:rsid w:val="003446D9"/>
    <w:rsid w:val="0034540A"/>
    <w:rsid w:val="00345D85"/>
    <w:rsid w:val="00370039"/>
    <w:rsid w:val="00373C93"/>
    <w:rsid w:val="003D0CF5"/>
    <w:rsid w:val="003D71A3"/>
    <w:rsid w:val="003F100B"/>
    <w:rsid w:val="003F7AD0"/>
    <w:rsid w:val="0040118A"/>
    <w:rsid w:val="00495A47"/>
    <w:rsid w:val="004D1AB0"/>
    <w:rsid w:val="005009E8"/>
    <w:rsid w:val="005030C1"/>
    <w:rsid w:val="00512C6E"/>
    <w:rsid w:val="00527188"/>
    <w:rsid w:val="00545C7E"/>
    <w:rsid w:val="006166F0"/>
    <w:rsid w:val="006359C3"/>
    <w:rsid w:val="00653D8C"/>
    <w:rsid w:val="00655577"/>
    <w:rsid w:val="00674277"/>
    <w:rsid w:val="006A40FF"/>
    <w:rsid w:val="006B0F38"/>
    <w:rsid w:val="006B43F9"/>
    <w:rsid w:val="006D18A9"/>
    <w:rsid w:val="006D26C5"/>
    <w:rsid w:val="006F0320"/>
    <w:rsid w:val="007156BE"/>
    <w:rsid w:val="00731440"/>
    <w:rsid w:val="007620B8"/>
    <w:rsid w:val="00762818"/>
    <w:rsid w:val="007776B9"/>
    <w:rsid w:val="007910CE"/>
    <w:rsid w:val="00792257"/>
    <w:rsid w:val="007A6EE8"/>
    <w:rsid w:val="007B33A7"/>
    <w:rsid w:val="007E5173"/>
    <w:rsid w:val="007E7437"/>
    <w:rsid w:val="007F33DD"/>
    <w:rsid w:val="008007BF"/>
    <w:rsid w:val="008323DE"/>
    <w:rsid w:val="008D060C"/>
    <w:rsid w:val="009151A7"/>
    <w:rsid w:val="00934428"/>
    <w:rsid w:val="00936410"/>
    <w:rsid w:val="00941D0B"/>
    <w:rsid w:val="009431A6"/>
    <w:rsid w:val="00952DFD"/>
    <w:rsid w:val="0098132A"/>
    <w:rsid w:val="00993F8E"/>
    <w:rsid w:val="009A2848"/>
    <w:rsid w:val="009A6C45"/>
    <w:rsid w:val="009B6B24"/>
    <w:rsid w:val="00A22C14"/>
    <w:rsid w:val="00A77678"/>
    <w:rsid w:val="00AC5B5C"/>
    <w:rsid w:val="00AD4FDE"/>
    <w:rsid w:val="00AE7531"/>
    <w:rsid w:val="00B33B9D"/>
    <w:rsid w:val="00B61578"/>
    <w:rsid w:val="00B70030"/>
    <w:rsid w:val="00B773DF"/>
    <w:rsid w:val="00B807F5"/>
    <w:rsid w:val="00B921A1"/>
    <w:rsid w:val="00B93D74"/>
    <w:rsid w:val="00BC3030"/>
    <w:rsid w:val="00BE345F"/>
    <w:rsid w:val="00BE53CC"/>
    <w:rsid w:val="00BF2FB0"/>
    <w:rsid w:val="00BF3902"/>
    <w:rsid w:val="00C10B4B"/>
    <w:rsid w:val="00C14E3E"/>
    <w:rsid w:val="00C24542"/>
    <w:rsid w:val="00C50959"/>
    <w:rsid w:val="00C51B97"/>
    <w:rsid w:val="00C57E8E"/>
    <w:rsid w:val="00C665CD"/>
    <w:rsid w:val="00C666C5"/>
    <w:rsid w:val="00C7166D"/>
    <w:rsid w:val="00C7788A"/>
    <w:rsid w:val="00C86D30"/>
    <w:rsid w:val="00CA4A5F"/>
    <w:rsid w:val="00CB2881"/>
    <w:rsid w:val="00D457F1"/>
    <w:rsid w:val="00D731B8"/>
    <w:rsid w:val="00D80772"/>
    <w:rsid w:val="00DC2F4B"/>
    <w:rsid w:val="00DE5B4C"/>
    <w:rsid w:val="00E070A9"/>
    <w:rsid w:val="00E43BFE"/>
    <w:rsid w:val="00E6534A"/>
    <w:rsid w:val="00EC508C"/>
    <w:rsid w:val="00ED2178"/>
    <w:rsid w:val="00ED4815"/>
    <w:rsid w:val="00F10D31"/>
    <w:rsid w:val="00F12079"/>
    <w:rsid w:val="00F61FFA"/>
    <w:rsid w:val="00F75A75"/>
    <w:rsid w:val="00F84468"/>
    <w:rsid w:val="00FD0E80"/>
    <w:rsid w:val="00FE7B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hapeDefaults>
    <o:shapedefaults v:ext="edit" spidmax="2050"/>
    <o:shapelayout v:ext="edit">
      <o:idmap v:ext="edit" data="2"/>
    </o:shapelayout>
  </w:shapeDefaults>
  <w:decimalSymbol w:val="."/>
  <w:listSeparator w:val=","/>
  <w14:docId w14:val="10899A75"/>
  <w15:chartTrackingRefBased/>
  <w15:docId w15:val="{91384CF0-4FB5-4ACF-BEA8-7FDE861B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3" w:uiPriority="39"/>
    <w:lsdException w:name="toc 4" w:uiPriority="3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sz w:val="24"/>
      <w:szCs w:val="24"/>
    </w:rPr>
  </w:style>
  <w:style w:type="paragraph" w:styleId="Heading1">
    <w:name w:val="heading 1"/>
    <w:basedOn w:val="Normal"/>
    <w:next w:val="Normal"/>
    <w:qFormat/>
    <w:pPr>
      <w:outlineLvl w:val="0"/>
    </w:pPr>
  </w:style>
  <w:style w:type="paragraph" w:styleId="Heading2">
    <w:name w:val="heading 2"/>
    <w:basedOn w:val="Normal"/>
    <w:next w:val="Normal"/>
    <w:qFormat/>
    <w:pPr>
      <w:outlineLvl w:val="1"/>
    </w:pPr>
  </w:style>
  <w:style w:type="paragraph" w:styleId="Heading3">
    <w:name w:val="heading 3"/>
    <w:basedOn w:val="Normal"/>
    <w:next w:val="Normal"/>
    <w:qFormat/>
    <w:pPr>
      <w:outlineLvl w:val="2"/>
    </w:pPr>
  </w:style>
  <w:style w:type="paragraph" w:styleId="Heading4">
    <w:name w:val="heading 4"/>
    <w:basedOn w:val="Normal"/>
    <w:next w:val="Normal"/>
    <w:qFormat/>
    <w:pPr>
      <w:outlineLvl w:val="3"/>
    </w:p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outlineLvl w:val="5"/>
    </w:p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keepNext/>
      <w:outlineLvl w:val="7"/>
    </w:pPr>
    <w:rPr>
      <w:b/>
      <w:bCs/>
      <w:color w:val="000000"/>
      <w:lang w:val="es-ES"/>
    </w:rPr>
  </w:style>
  <w:style w:type="paragraph" w:styleId="Heading9">
    <w:name w:val="heading 9"/>
    <w:basedOn w:val="Normal"/>
    <w:next w:val="Normal"/>
    <w:qFormat/>
    <w:pPr>
      <w:keepNext/>
      <w:outlineLvl w:val="8"/>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color w:val="000000"/>
      <w:lang w:val="es-ES"/>
    </w:rPr>
  </w:style>
  <w:style w:type="character" w:styleId="FollowedHyperlink">
    <w:name w:val="FollowedHyperlink"/>
    <w:rPr>
      <w:color w:val="800080"/>
      <w:u w:val="single"/>
    </w:rPr>
  </w:style>
  <w:style w:type="paragraph" w:styleId="Header">
    <w:name w:val="header"/>
    <w:basedOn w:val="Normal"/>
    <w:pPr>
      <w:tabs>
        <w:tab w:val="center" w:pos="4320"/>
        <w:tab w:val="right" w:pos="8640"/>
      </w:tabs>
    </w:pPr>
  </w:style>
  <w:style w:type="paragraph" w:styleId="BalloonText">
    <w:name w:val="Balloon Text"/>
    <w:basedOn w:val="Normal"/>
    <w:rPr>
      <w:rFonts w:ascii="Tahoma" w:hAnsi="Tahoma" w:cs="Tahoma"/>
      <w:sz w:val="16"/>
      <w:szCs w:val="16"/>
    </w:rPr>
  </w:style>
  <w:style w:type="paragraph" w:styleId="TOC1">
    <w:name w:val="toc 1"/>
    <w:basedOn w:val="Normal"/>
    <w:next w:val="Normal"/>
    <w:autoRedefine/>
  </w:style>
  <w:style w:type="paragraph" w:styleId="TOC2">
    <w:name w:val="toc 2"/>
    <w:basedOn w:val="Normal"/>
    <w:next w:val="Normal"/>
    <w:autoRedefine/>
    <w:pPr>
      <w:ind w:left="240"/>
    </w:pPr>
  </w:style>
  <w:style w:type="paragraph" w:styleId="TOC3">
    <w:name w:val="toc 3"/>
    <w:basedOn w:val="Normal"/>
    <w:next w:val="Normal"/>
    <w:autoRedefine/>
    <w:uiPriority w:val="39"/>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pPr>
      <w:ind w:left="960"/>
    </w:pPr>
  </w:style>
  <w:style w:type="paragraph" w:styleId="TOC6">
    <w:name w:val="toc 6"/>
    <w:basedOn w:val="Normal"/>
    <w:next w:val="Normal"/>
    <w:autoRedefine/>
    <w:pPr>
      <w:ind w:left="1200"/>
    </w:pPr>
  </w:style>
  <w:style w:type="paragraph" w:styleId="TOC7">
    <w:name w:val="toc 7"/>
    <w:basedOn w:val="Normal"/>
    <w:next w:val="Normal"/>
    <w:autoRedefine/>
    <w:pPr>
      <w:ind w:left="1440"/>
    </w:pPr>
  </w:style>
  <w:style w:type="paragraph" w:styleId="TOC8">
    <w:name w:val="toc 8"/>
    <w:basedOn w:val="Normal"/>
    <w:next w:val="Normal"/>
    <w:autoRedefine/>
    <w:pPr>
      <w:ind w:left="1680"/>
    </w:pPr>
  </w:style>
  <w:style w:type="paragraph" w:styleId="TOC9">
    <w:name w:val="toc 9"/>
    <w:basedOn w:val="Normal"/>
    <w:next w:val="Normal"/>
    <w:autoRedefine/>
    <w:pPr>
      <w:ind w:left="1920"/>
    </w:pPr>
  </w:style>
  <w:style w:type="paragraph" w:styleId="DocumentMap">
    <w:name w:val="Document Map"/>
    <w:basedOn w:val="Normal"/>
    <w:pPr>
      <w:shd w:val="clear" w:color="auto" w:fill="000080"/>
    </w:pPr>
    <w:rPr>
      <w:rFonts w:ascii="Tahoma" w:hAnsi="Tahoma" w:cs="Tahoma"/>
    </w:rPr>
  </w:style>
  <w:style w:type="paragraph" w:styleId="Revision">
    <w:name w:val="Revision"/>
    <w:hidden/>
    <w:uiPriority w:val="99"/>
    <w:semiHidden/>
    <w:rsid w:val="006D26C5"/>
    <w:rPr>
      <w:sz w:val="24"/>
      <w:szCs w:val="24"/>
    </w:rPr>
  </w:style>
  <w:style w:type="paragraph" w:styleId="TOCHeading">
    <w:name w:val="TOC Heading"/>
    <w:basedOn w:val="Heading1"/>
    <w:next w:val="Normal"/>
    <w:uiPriority w:val="39"/>
    <w:unhideWhenUsed/>
    <w:qFormat/>
    <w:rsid w:val="009151A7"/>
    <w:pPr>
      <w:keepNext/>
      <w:keepLines/>
      <w:widowControl/>
      <w:autoSpaceDE/>
      <w:autoSpaceDN/>
      <w:adjustRightInd/>
      <w:spacing w:before="240" w:line="259" w:lineRule="auto"/>
      <w:outlineLvl w:val="9"/>
    </w:pPr>
    <w:rPr>
      <w:rFonts w:ascii="Aptos Display" w:hAnsi="Aptos Display"/>
      <w:color w:val="0F4761"/>
      <w:sz w:val="32"/>
      <w:szCs w:val="32"/>
    </w:rPr>
  </w:style>
  <w:style w:type="paragraph" w:styleId="NormalWeb">
    <w:name w:val="Normal (Web)"/>
    <w:basedOn w:val="Normal"/>
    <w:uiPriority w:val="99"/>
    <w:unhideWhenUsed/>
    <w:rsid w:val="001A00B3"/>
    <w:pPr>
      <w:widowControl/>
      <w:autoSpaceDE/>
      <w:autoSpaceDN/>
      <w:adjustRightInd/>
      <w:spacing w:before="100" w:beforeAutospacing="1" w:after="100" w:afterAutospacing="1"/>
    </w:pPr>
  </w:style>
  <w:style w:type="character" w:styleId="Strong">
    <w:name w:val="Strong"/>
    <w:uiPriority w:val="22"/>
    <w:qFormat/>
    <w:rsid w:val="001A00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729509">
      <w:bodyDiv w:val="1"/>
      <w:marLeft w:val="0"/>
      <w:marRight w:val="0"/>
      <w:marTop w:val="0"/>
      <w:marBottom w:val="0"/>
      <w:divBdr>
        <w:top w:val="none" w:sz="0" w:space="0" w:color="auto"/>
        <w:left w:val="none" w:sz="0" w:space="0" w:color="auto"/>
        <w:bottom w:val="none" w:sz="0" w:space="0" w:color="auto"/>
        <w:right w:val="none" w:sz="0" w:space="0" w:color="auto"/>
      </w:divBdr>
    </w:div>
    <w:div w:id="1704744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14D08D41203134A82D0ABC628ACDCFE" ma:contentTypeVersion="16" ma:contentTypeDescription="Create a new document." ma:contentTypeScope="" ma:versionID="5fa46215bc2e93e26c5c4be022771dce">
  <xsd:schema xmlns:xsd="http://www.w3.org/2001/XMLSchema" xmlns:xs="http://www.w3.org/2001/XMLSchema" xmlns:p="http://schemas.microsoft.com/office/2006/metadata/properties" xmlns:ns2="7cace664-5f39-494a-9350-53a284210dab" xmlns:ns3="bbaab596-3ffb-48d4-aaa0-bb71536b851c" targetNamespace="http://schemas.microsoft.com/office/2006/metadata/properties" ma:root="true" ma:fieldsID="9ea2c7bf30d7181feef69381fe4e9cf0" ns2:_="" ns3:_="">
    <xsd:import namespace="7cace664-5f39-494a-9350-53a284210dab"/>
    <xsd:import namespace="bbaab596-3ffb-48d4-aaa0-bb71536b851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SearchPropertie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ace664-5f39-494a-9350-53a284210d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cb7f411a-e2b1-4817-93dd-ac6283a92eb6"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hidden="true" ma:internalName="MediaServiceOCR"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0" nillable="true" ma:displayName="Location" ma:hidden="true"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aab596-3ffb-48d4-aaa0-bb71536b851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3e555ce-f90c-41e3-a76c-41b1af041786}" ma:internalName="TaxCatchAll" ma:readOnly="false" ma:showField="CatchAllData" ma:web="bbaab596-3ffb-48d4-aaa0-bb71536b851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cace664-5f39-494a-9350-53a284210dab">
      <Terms xmlns="http://schemas.microsoft.com/office/infopath/2007/PartnerControls"/>
    </lcf76f155ced4ddcb4097134ff3c332f>
    <TaxCatchAll xmlns="bbaab596-3ffb-48d4-aaa0-bb71536b851c"/>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A38058-16D5-4B32-81B0-3DED8EEE38B3}">
  <ds:schemaRefs>
    <ds:schemaRef ds:uri="http://schemas.microsoft.com/sharepoint/v3/contenttype/forms"/>
  </ds:schemaRefs>
</ds:datastoreItem>
</file>

<file path=customXml/itemProps2.xml><?xml version="1.0" encoding="utf-8"?>
<ds:datastoreItem xmlns:ds="http://schemas.openxmlformats.org/officeDocument/2006/customXml" ds:itemID="{8708E112-0514-4903-AEE4-789B5025DC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ace664-5f39-494a-9350-53a284210dab"/>
    <ds:schemaRef ds:uri="bbaab596-3ffb-48d4-aaa0-bb71536b85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BF674-3F78-4543-8458-A28AC7758967}">
  <ds:schemaRefs>
    <ds:schemaRef ds:uri="http://schemas.microsoft.com/office/2006/metadata/properties"/>
    <ds:schemaRef ds:uri="http://schemas.microsoft.com/office/infopath/2007/PartnerControls"/>
    <ds:schemaRef ds:uri="7cace664-5f39-494a-9350-53a284210dab"/>
    <ds:schemaRef ds:uri="bbaab596-3ffb-48d4-aaa0-bb71536b851c"/>
  </ds:schemaRefs>
</ds:datastoreItem>
</file>

<file path=customXml/itemProps4.xml><?xml version="1.0" encoding="utf-8"?>
<ds:datastoreItem xmlns:ds="http://schemas.openxmlformats.org/officeDocument/2006/customXml" ds:itemID="{B34EF68F-1315-4236-B971-927EC9C1B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27</Pages>
  <Words>8238</Words>
  <Characters>44161</Characters>
  <Application>Microsoft Office Word</Application>
  <DocSecurity>0</DocSecurity>
  <Lines>1051</Lines>
  <Paragraphs>422</Paragraphs>
  <ScaleCrop>false</ScaleCrop>
  <HeadingPairs>
    <vt:vector size="2" baseType="variant">
      <vt:variant>
        <vt:lpstr>Title</vt:lpstr>
      </vt:variant>
      <vt:variant>
        <vt:i4>1</vt:i4>
      </vt:variant>
    </vt:vector>
  </HeadingPairs>
  <TitlesOfParts>
    <vt:vector size="1" baseType="lpstr">
      <vt:lpstr>Employee Handbook</vt:lpstr>
    </vt:vector>
  </TitlesOfParts>
  <Company/>
  <LinksUpToDate>false</LinksUpToDate>
  <CharactersWithSpaces>51977</CharactersWithSpaces>
  <SharedDoc>false</SharedDoc>
  <HLinks>
    <vt:vector size="846" baseType="variant">
      <vt:variant>
        <vt:i4>1048624</vt:i4>
      </vt:variant>
      <vt:variant>
        <vt:i4>845</vt:i4>
      </vt:variant>
      <vt:variant>
        <vt:i4>0</vt:i4>
      </vt:variant>
      <vt:variant>
        <vt:i4>5</vt:i4>
      </vt:variant>
      <vt:variant>
        <vt:lpwstr/>
      </vt:variant>
      <vt:variant>
        <vt:lpwstr>_Toc404086815</vt:lpwstr>
      </vt:variant>
      <vt:variant>
        <vt:i4>1048624</vt:i4>
      </vt:variant>
      <vt:variant>
        <vt:i4>839</vt:i4>
      </vt:variant>
      <vt:variant>
        <vt:i4>0</vt:i4>
      </vt:variant>
      <vt:variant>
        <vt:i4>5</vt:i4>
      </vt:variant>
      <vt:variant>
        <vt:lpwstr/>
      </vt:variant>
      <vt:variant>
        <vt:lpwstr>_Toc404086814</vt:lpwstr>
      </vt:variant>
      <vt:variant>
        <vt:i4>1048624</vt:i4>
      </vt:variant>
      <vt:variant>
        <vt:i4>833</vt:i4>
      </vt:variant>
      <vt:variant>
        <vt:i4>0</vt:i4>
      </vt:variant>
      <vt:variant>
        <vt:i4>5</vt:i4>
      </vt:variant>
      <vt:variant>
        <vt:lpwstr/>
      </vt:variant>
      <vt:variant>
        <vt:lpwstr>_Toc404086813</vt:lpwstr>
      </vt:variant>
      <vt:variant>
        <vt:i4>1048624</vt:i4>
      </vt:variant>
      <vt:variant>
        <vt:i4>827</vt:i4>
      </vt:variant>
      <vt:variant>
        <vt:i4>0</vt:i4>
      </vt:variant>
      <vt:variant>
        <vt:i4>5</vt:i4>
      </vt:variant>
      <vt:variant>
        <vt:lpwstr/>
      </vt:variant>
      <vt:variant>
        <vt:lpwstr>_Toc404086812</vt:lpwstr>
      </vt:variant>
      <vt:variant>
        <vt:i4>1048624</vt:i4>
      </vt:variant>
      <vt:variant>
        <vt:i4>821</vt:i4>
      </vt:variant>
      <vt:variant>
        <vt:i4>0</vt:i4>
      </vt:variant>
      <vt:variant>
        <vt:i4>5</vt:i4>
      </vt:variant>
      <vt:variant>
        <vt:lpwstr/>
      </vt:variant>
      <vt:variant>
        <vt:lpwstr>_Toc404086811</vt:lpwstr>
      </vt:variant>
      <vt:variant>
        <vt:i4>1048624</vt:i4>
      </vt:variant>
      <vt:variant>
        <vt:i4>815</vt:i4>
      </vt:variant>
      <vt:variant>
        <vt:i4>0</vt:i4>
      </vt:variant>
      <vt:variant>
        <vt:i4>5</vt:i4>
      </vt:variant>
      <vt:variant>
        <vt:lpwstr/>
      </vt:variant>
      <vt:variant>
        <vt:lpwstr>_Toc404086810</vt:lpwstr>
      </vt:variant>
      <vt:variant>
        <vt:i4>1114160</vt:i4>
      </vt:variant>
      <vt:variant>
        <vt:i4>809</vt:i4>
      </vt:variant>
      <vt:variant>
        <vt:i4>0</vt:i4>
      </vt:variant>
      <vt:variant>
        <vt:i4>5</vt:i4>
      </vt:variant>
      <vt:variant>
        <vt:lpwstr/>
      </vt:variant>
      <vt:variant>
        <vt:lpwstr>_Toc404086809</vt:lpwstr>
      </vt:variant>
      <vt:variant>
        <vt:i4>1114160</vt:i4>
      </vt:variant>
      <vt:variant>
        <vt:i4>803</vt:i4>
      </vt:variant>
      <vt:variant>
        <vt:i4>0</vt:i4>
      </vt:variant>
      <vt:variant>
        <vt:i4>5</vt:i4>
      </vt:variant>
      <vt:variant>
        <vt:lpwstr/>
      </vt:variant>
      <vt:variant>
        <vt:lpwstr>_Toc404086808</vt:lpwstr>
      </vt:variant>
      <vt:variant>
        <vt:i4>1114160</vt:i4>
      </vt:variant>
      <vt:variant>
        <vt:i4>797</vt:i4>
      </vt:variant>
      <vt:variant>
        <vt:i4>0</vt:i4>
      </vt:variant>
      <vt:variant>
        <vt:i4>5</vt:i4>
      </vt:variant>
      <vt:variant>
        <vt:lpwstr/>
      </vt:variant>
      <vt:variant>
        <vt:lpwstr>_Toc404086807</vt:lpwstr>
      </vt:variant>
      <vt:variant>
        <vt:i4>1114160</vt:i4>
      </vt:variant>
      <vt:variant>
        <vt:i4>791</vt:i4>
      </vt:variant>
      <vt:variant>
        <vt:i4>0</vt:i4>
      </vt:variant>
      <vt:variant>
        <vt:i4>5</vt:i4>
      </vt:variant>
      <vt:variant>
        <vt:lpwstr/>
      </vt:variant>
      <vt:variant>
        <vt:lpwstr>_Toc404086806</vt:lpwstr>
      </vt:variant>
      <vt:variant>
        <vt:i4>1114160</vt:i4>
      </vt:variant>
      <vt:variant>
        <vt:i4>785</vt:i4>
      </vt:variant>
      <vt:variant>
        <vt:i4>0</vt:i4>
      </vt:variant>
      <vt:variant>
        <vt:i4>5</vt:i4>
      </vt:variant>
      <vt:variant>
        <vt:lpwstr/>
      </vt:variant>
      <vt:variant>
        <vt:lpwstr>_Toc404086805</vt:lpwstr>
      </vt:variant>
      <vt:variant>
        <vt:i4>1114160</vt:i4>
      </vt:variant>
      <vt:variant>
        <vt:i4>779</vt:i4>
      </vt:variant>
      <vt:variant>
        <vt:i4>0</vt:i4>
      </vt:variant>
      <vt:variant>
        <vt:i4>5</vt:i4>
      </vt:variant>
      <vt:variant>
        <vt:lpwstr/>
      </vt:variant>
      <vt:variant>
        <vt:lpwstr>_Toc404086804</vt:lpwstr>
      </vt:variant>
      <vt:variant>
        <vt:i4>1114160</vt:i4>
      </vt:variant>
      <vt:variant>
        <vt:i4>773</vt:i4>
      </vt:variant>
      <vt:variant>
        <vt:i4>0</vt:i4>
      </vt:variant>
      <vt:variant>
        <vt:i4>5</vt:i4>
      </vt:variant>
      <vt:variant>
        <vt:lpwstr/>
      </vt:variant>
      <vt:variant>
        <vt:lpwstr>_Toc404086803</vt:lpwstr>
      </vt:variant>
      <vt:variant>
        <vt:i4>1114160</vt:i4>
      </vt:variant>
      <vt:variant>
        <vt:i4>767</vt:i4>
      </vt:variant>
      <vt:variant>
        <vt:i4>0</vt:i4>
      </vt:variant>
      <vt:variant>
        <vt:i4>5</vt:i4>
      </vt:variant>
      <vt:variant>
        <vt:lpwstr/>
      </vt:variant>
      <vt:variant>
        <vt:lpwstr>_Toc404086802</vt:lpwstr>
      </vt:variant>
      <vt:variant>
        <vt:i4>1114160</vt:i4>
      </vt:variant>
      <vt:variant>
        <vt:i4>761</vt:i4>
      </vt:variant>
      <vt:variant>
        <vt:i4>0</vt:i4>
      </vt:variant>
      <vt:variant>
        <vt:i4>5</vt:i4>
      </vt:variant>
      <vt:variant>
        <vt:lpwstr/>
      </vt:variant>
      <vt:variant>
        <vt:lpwstr>_Toc404086801</vt:lpwstr>
      </vt:variant>
      <vt:variant>
        <vt:i4>1114160</vt:i4>
      </vt:variant>
      <vt:variant>
        <vt:i4>755</vt:i4>
      </vt:variant>
      <vt:variant>
        <vt:i4>0</vt:i4>
      </vt:variant>
      <vt:variant>
        <vt:i4>5</vt:i4>
      </vt:variant>
      <vt:variant>
        <vt:lpwstr/>
      </vt:variant>
      <vt:variant>
        <vt:lpwstr>_Toc404086800</vt:lpwstr>
      </vt:variant>
      <vt:variant>
        <vt:i4>1572927</vt:i4>
      </vt:variant>
      <vt:variant>
        <vt:i4>749</vt:i4>
      </vt:variant>
      <vt:variant>
        <vt:i4>0</vt:i4>
      </vt:variant>
      <vt:variant>
        <vt:i4>5</vt:i4>
      </vt:variant>
      <vt:variant>
        <vt:lpwstr/>
      </vt:variant>
      <vt:variant>
        <vt:lpwstr>_Toc404086799</vt:lpwstr>
      </vt:variant>
      <vt:variant>
        <vt:i4>1572927</vt:i4>
      </vt:variant>
      <vt:variant>
        <vt:i4>743</vt:i4>
      </vt:variant>
      <vt:variant>
        <vt:i4>0</vt:i4>
      </vt:variant>
      <vt:variant>
        <vt:i4>5</vt:i4>
      </vt:variant>
      <vt:variant>
        <vt:lpwstr/>
      </vt:variant>
      <vt:variant>
        <vt:lpwstr>_Toc404086798</vt:lpwstr>
      </vt:variant>
      <vt:variant>
        <vt:i4>1572927</vt:i4>
      </vt:variant>
      <vt:variant>
        <vt:i4>737</vt:i4>
      </vt:variant>
      <vt:variant>
        <vt:i4>0</vt:i4>
      </vt:variant>
      <vt:variant>
        <vt:i4>5</vt:i4>
      </vt:variant>
      <vt:variant>
        <vt:lpwstr/>
      </vt:variant>
      <vt:variant>
        <vt:lpwstr>_Toc404086797</vt:lpwstr>
      </vt:variant>
      <vt:variant>
        <vt:i4>1572927</vt:i4>
      </vt:variant>
      <vt:variant>
        <vt:i4>731</vt:i4>
      </vt:variant>
      <vt:variant>
        <vt:i4>0</vt:i4>
      </vt:variant>
      <vt:variant>
        <vt:i4>5</vt:i4>
      </vt:variant>
      <vt:variant>
        <vt:lpwstr/>
      </vt:variant>
      <vt:variant>
        <vt:lpwstr>_Toc404086796</vt:lpwstr>
      </vt:variant>
      <vt:variant>
        <vt:i4>1572927</vt:i4>
      </vt:variant>
      <vt:variant>
        <vt:i4>725</vt:i4>
      </vt:variant>
      <vt:variant>
        <vt:i4>0</vt:i4>
      </vt:variant>
      <vt:variant>
        <vt:i4>5</vt:i4>
      </vt:variant>
      <vt:variant>
        <vt:lpwstr/>
      </vt:variant>
      <vt:variant>
        <vt:lpwstr>_Toc404086795</vt:lpwstr>
      </vt:variant>
      <vt:variant>
        <vt:i4>1572927</vt:i4>
      </vt:variant>
      <vt:variant>
        <vt:i4>719</vt:i4>
      </vt:variant>
      <vt:variant>
        <vt:i4>0</vt:i4>
      </vt:variant>
      <vt:variant>
        <vt:i4>5</vt:i4>
      </vt:variant>
      <vt:variant>
        <vt:lpwstr/>
      </vt:variant>
      <vt:variant>
        <vt:lpwstr>_Toc404086794</vt:lpwstr>
      </vt:variant>
      <vt:variant>
        <vt:i4>1572927</vt:i4>
      </vt:variant>
      <vt:variant>
        <vt:i4>713</vt:i4>
      </vt:variant>
      <vt:variant>
        <vt:i4>0</vt:i4>
      </vt:variant>
      <vt:variant>
        <vt:i4>5</vt:i4>
      </vt:variant>
      <vt:variant>
        <vt:lpwstr/>
      </vt:variant>
      <vt:variant>
        <vt:lpwstr>_Toc404086793</vt:lpwstr>
      </vt:variant>
      <vt:variant>
        <vt:i4>1572927</vt:i4>
      </vt:variant>
      <vt:variant>
        <vt:i4>707</vt:i4>
      </vt:variant>
      <vt:variant>
        <vt:i4>0</vt:i4>
      </vt:variant>
      <vt:variant>
        <vt:i4>5</vt:i4>
      </vt:variant>
      <vt:variant>
        <vt:lpwstr/>
      </vt:variant>
      <vt:variant>
        <vt:lpwstr>_Toc404086792</vt:lpwstr>
      </vt:variant>
      <vt:variant>
        <vt:i4>1572927</vt:i4>
      </vt:variant>
      <vt:variant>
        <vt:i4>701</vt:i4>
      </vt:variant>
      <vt:variant>
        <vt:i4>0</vt:i4>
      </vt:variant>
      <vt:variant>
        <vt:i4>5</vt:i4>
      </vt:variant>
      <vt:variant>
        <vt:lpwstr/>
      </vt:variant>
      <vt:variant>
        <vt:lpwstr>_Toc404086791</vt:lpwstr>
      </vt:variant>
      <vt:variant>
        <vt:i4>1572927</vt:i4>
      </vt:variant>
      <vt:variant>
        <vt:i4>695</vt:i4>
      </vt:variant>
      <vt:variant>
        <vt:i4>0</vt:i4>
      </vt:variant>
      <vt:variant>
        <vt:i4>5</vt:i4>
      </vt:variant>
      <vt:variant>
        <vt:lpwstr/>
      </vt:variant>
      <vt:variant>
        <vt:lpwstr>_Toc404086790</vt:lpwstr>
      </vt:variant>
      <vt:variant>
        <vt:i4>1638463</vt:i4>
      </vt:variant>
      <vt:variant>
        <vt:i4>689</vt:i4>
      </vt:variant>
      <vt:variant>
        <vt:i4>0</vt:i4>
      </vt:variant>
      <vt:variant>
        <vt:i4>5</vt:i4>
      </vt:variant>
      <vt:variant>
        <vt:lpwstr/>
      </vt:variant>
      <vt:variant>
        <vt:lpwstr>_Toc404086789</vt:lpwstr>
      </vt:variant>
      <vt:variant>
        <vt:i4>1638463</vt:i4>
      </vt:variant>
      <vt:variant>
        <vt:i4>683</vt:i4>
      </vt:variant>
      <vt:variant>
        <vt:i4>0</vt:i4>
      </vt:variant>
      <vt:variant>
        <vt:i4>5</vt:i4>
      </vt:variant>
      <vt:variant>
        <vt:lpwstr/>
      </vt:variant>
      <vt:variant>
        <vt:lpwstr>_Toc404086788</vt:lpwstr>
      </vt:variant>
      <vt:variant>
        <vt:i4>1638463</vt:i4>
      </vt:variant>
      <vt:variant>
        <vt:i4>677</vt:i4>
      </vt:variant>
      <vt:variant>
        <vt:i4>0</vt:i4>
      </vt:variant>
      <vt:variant>
        <vt:i4>5</vt:i4>
      </vt:variant>
      <vt:variant>
        <vt:lpwstr/>
      </vt:variant>
      <vt:variant>
        <vt:lpwstr>_Toc404086787</vt:lpwstr>
      </vt:variant>
      <vt:variant>
        <vt:i4>1638463</vt:i4>
      </vt:variant>
      <vt:variant>
        <vt:i4>671</vt:i4>
      </vt:variant>
      <vt:variant>
        <vt:i4>0</vt:i4>
      </vt:variant>
      <vt:variant>
        <vt:i4>5</vt:i4>
      </vt:variant>
      <vt:variant>
        <vt:lpwstr/>
      </vt:variant>
      <vt:variant>
        <vt:lpwstr>_Toc404086786</vt:lpwstr>
      </vt:variant>
      <vt:variant>
        <vt:i4>1638463</vt:i4>
      </vt:variant>
      <vt:variant>
        <vt:i4>665</vt:i4>
      </vt:variant>
      <vt:variant>
        <vt:i4>0</vt:i4>
      </vt:variant>
      <vt:variant>
        <vt:i4>5</vt:i4>
      </vt:variant>
      <vt:variant>
        <vt:lpwstr/>
      </vt:variant>
      <vt:variant>
        <vt:lpwstr>_Toc404086785</vt:lpwstr>
      </vt:variant>
      <vt:variant>
        <vt:i4>1638463</vt:i4>
      </vt:variant>
      <vt:variant>
        <vt:i4>659</vt:i4>
      </vt:variant>
      <vt:variant>
        <vt:i4>0</vt:i4>
      </vt:variant>
      <vt:variant>
        <vt:i4>5</vt:i4>
      </vt:variant>
      <vt:variant>
        <vt:lpwstr/>
      </vt:variant>
      <vt:variant>
        <vt:lpwstr>_Toc404086784</vt:lpwstr>
      </vt:variant>
      <vt:variant>
        <vt:i4>1638463</vt:i4>
      </vt:variant>
      <vt:variant>
        <vt:i4>653</vt:i4>
      </vt:variant>
      <vt:variant>
        <vt:i4>0</vt:i4>
      </vt:variant>
      <vt:variant>
        <vt:i4>5</vt:i4>
      </vt:variant>
      <vt:variant>
        <vt:lpwstr/>
      </vt:variant>
      <vt:variant>
        <vt:lpwstr>_Toc404086783</vt:lpwstr>
      </vt:variant>
      <vt:variant>
        <vt:i4>1638463</vt:i4>
      </vt:variant>
      <vt:variant>
        <vt:i4>647</vt:i4>
      </vt:variant>
      <vt:variant>
        <vt:i4>0</vt:i4>
      </vt:variant>
      <vt:variant>
        <vt:i4>5</vt:i4>
      </vt:variant>
      <vt:variant>
        <vt:lpwstr/>
      </vt:variant>
      <vt:variant>
        <vt:lpwstr>_Toc404086782</vt:lpwstr>
      </vt:variant>
      <vt:variant>
        <vt:i4>1638463</vt:i4>
      </vt:variant>
      <vt:variant>
        <vt:i4>641</vt:i4>
      </vt:variant>
      <vt:variant>
        <vt:i4>0</vt:i4>
      </vt:variant>
      <vt:variant>
        <vt:i4>5</vt:i4>
      </vt:variant>
      <vt:variant>
        <vt:lpwstr/>
      </vt:variant>
      <vt:variant>
        <vt:lpwstr>_Toc404086781</vt:lpwstr>
      </vt:variant>
      <vt:variant>
        <vt:i4>1638463</vt:i4>
      </vt:variant>
      <vt:variant>
        <vt:i4>635</vt:i4>
      </vt:variant>
      <vt:variant>
        <vt:i4>0</vt:i4>
      </vt:variant>
      <vt:variant>
        <vt:i4>5</vt:i4>
      </vt:variant>
      <vt:variant>
        <vt:lpwstr/>
      </vt:variant>
      <vt:variant>
        <vt:lpwstr>_Toc404086780</vt:lpwstr>
      </vt:variant>
      <vt:variant>
        <vt:i4>1441855</vt:i4>
      </vt:variant>
      <vt:variant>
        <vt:i4>629</vt:i4>
      </vt:variant>
      <vt:variant>
        <vt:i4>0</vt:i4>
      </vt:variant>
      <vt:variant>
        <vt:i4>5</vt:i4>
      </vt:variant>
      <vt:variant>
        <vt:lpwstr/>
      </vt:variant>
      <vt:variant>
        <vt:lpwstr>_Toc404086779</vt:lpwstr>
      </vt:variant>
      <vt:variant>
        <vt:i4>1441855</vt:i4>
      </vt:variant>
      <vt:variant>
        <vt:i4>623</vt:i4>
      </vt:variant>
      <vt:variant>
        <vt:i4>0</vt:i4>
      </vt:variant>
      <vt:variant>
        <vt:i4>5</vt:i4>
      </vt:variant>
      <vt:variant>
        <vt:lpwstr/>
      </vt:variant>
      <vt:variant>
        <vt:lpwstr>_Toc404086778</vt:lpwstr>
      </vt:variant>
      <vt:variant>
        <vt:i4>1441855</vt:i4>
      </vt:variant>
      <vt:variant>
        <vt:i4>617</vt:i4>
      </vt:variant>
      <vt:variant>
        <vt:i4>0</vt:i4>
      </vt:variant>
      <vt:variant>
        <vt:i4>5</vt:i4>
      </vt:variant>
      <vt:variant>
        <vt:lpwstr/>
      </vt:variant>
      <vt:variant>
        <vt:lpwstr>_Toc404086777</vt:lpwstr>
      </vt:variant>
      <vt:variant>
        <vt:i4>1441855</vt:i4>
      </vt:variant>
      <vt:variant>
        <vt:i4>611</vt:i4>
      </vt:variant>
      <vt:variant>
        <vt:i4>0</vt:i4>
      </vt:variant>
      <vt:variant>
        <vt:i4>5</vt:i4>
      </vt:variant>
      <vt:variant>
        <vt:lpwstr/>
      </vt:variant>
      <vt:variant>
        <vt:lpwstr>_Toc404086776</vt:lpwstr>
      </vt:variant>
      <vt:variant>
        <vt:i4>1441855</vt:i4>
      </vt:variant>
      <vt:variant>
        <vt:i4>605</vt:i4>
      </vt:variant>
      <vt:variant>
        <vt:i4>0</vt:i4>
      </vt:variant>
      <vt:variant>
        <vt:i4>5</vt:i4>
      </vt:variant>
      <vt:variant>
        <vt:lpwstr/>
      </vt:variant>
      <vt:variant>
        <vt:lpwstr>_Toc404086775</vt:lpwstr>
      </vt:variant>
      <vt:variant>
        <vt:i4>1441855</vt:i4>
      </vt:variant>
      <vt:variant>
        <vt:i4>599</vt:i4>
      </vt:variant>
      <vt:variant>
        <vt:i4>0</vt:i4>
      </vt:variant>
      <vt:variant>
        <vt:i4>5</vt:i4>
      </vt:variant>
      <vt:variant>
        <vt:lpwstr/>
      </vt:variant>
      <vt:variant>
        <vt:lpwstr>_Toc404086774</vt:lpwstr>
      </vt:variant>
      <vt:variant>
        <vt:i4>1441855</vt:i4>
      </vt:variant>
      <vt:variant>
        <vt:i4>593</vt:i4>
      </vt:variant>
      <vt:variant>
        <vt:i4>0</vt:i4>
      </vt:variant>
      <vt:variant>
        <vt:i4>5</vt:i4>
      </vt:variant>
      <vt:variant>
        <vt:lpwstr/>
      </vt:variant>
      <vt:variant>
        <vt:lpwstr>_Toc404086773</vt:lpwstr>
      </vt:variant>
      <vt:variant>
        <vt:i4>1441855</vt:i4>
      </vt:variant>
      <vt:variant>
        <vt:i4>587</vt:i4>
      </vt:variant>
      <vt:variant>
        <vt:i4>0</vt:i4>
      </vt:variant>
      <vt:variant>
        <vt:i4>5</vt:i4>
      </vt:variant>
      <vt:variant>
        <vt:lpwstr/>
      </vt:variant>
      <vt:variant>
        <vt:lpwstr>_Toc404086772</vt:lpwstr>
      </vt:variant>
      <vt:variant>
        <vt:i4>1441855</vt:i4>
      </vt:variant>
      <vt:variant>
        <vt:i4>581</vt:i4>
      </vt:variant>
      <vt:variant>
        <vt:i4>0</vt:i4>
      </vt:variant>
      <vt:variant>
        <vt:i4>5</vt:i4>
      </vt:variant>
      <vt:variant>
        <vt:lpwstr/>
      </vt:variant>
      <vt:variant>
        <vt:lpwstr>_Toc404086771</vt:lpwstr>
      </vt:variant>
      <vt:variant>
        <vt:i4>1441855</vt:i4>
      </vt:variant>
      <vt:variant>
        <vt:i4>575</vt:i4>
      </vt:variant>
      <vt:variant>
        <vt:i4>0</vt:i4>
      </vt:variant>
      <vt:variant>
        <vt:i4>5</vt:i4>
      </vt:variant>
      <vt:variant>
        <vt:lpwstr/>
      </vt:variant>
      <vt:variant>
        <vt:lpwstr>_Toc404086770</vt:lpwstr>
      </vt:variant>
      <vt:variant>
        <vt:i4>1507391</vt:i4>
      </vt:variant>
      <vt:variant>
        <vt:i4>569</vt:i4>
      </vt:variant>
      <vt:variant>
        <vt:i4>0</vt:i4>
      </vt:variant>
      <vt:variant>
        <vt:i4>5</vt:i4>
      </vt:variant>
      <vt:variant>
        <vt:lpwstr/>
      </vt:variant>
      <vt:variant>
        <vt:lpwstr>_Toc404086769</vt:lpwstr>
      </vt:variant>
      <vt:variant>
        <vt:i4>1507391</vt:i4>
      </vt:variant>
      <vt:variant>
        <vt:i4>563</vt:i4>
      </vt:variant>
      <vt:variant>
        <vt:i4>0</vt:i4>
      </vt:variant>
      <vt:variant>
        <vt:i4>5</vt:i4>
      </vt:variant>
      <vt:variant>
        <vt:lpwstr/>
      </vt:variant>
      <vt:variant>
        <vt:lpwstr>_Toc404086768</vt:lpwstr>
      </vt:variant>
      <vt:variant>
        <vt:i4>1507391</vt:i4>
      </vt:variant>
      <vt:variant>
        <vt:i4>557</vt:i4>
      </vt:variant>
      <vt:variant>
        <vt:i4>0</vt:i4>
      </vt:variant>
      <vt:variant>
        <vt:i4>5</vt:i4>
      </vt:variant>
      <vt:variant>
        <vt:lpwstr/>
      </vt:variant>
      <vt:variant>
        <vt:lpwstr>_Toc404086767</vt:lpwstr>
      </vt:variant>
      <vt:variant>
        <vt:i4>1507391</vt:i4>
      </vt:variant>
      <vt:variant>
        <vt:i4>551</vt:i4>
      </vt:variant>
      <vt:variant>
        <vt:i4>0</vt:i4>
      </vt:variant>
      <vt:variant>
        <vt:i4>5</vt:i4>
      </vt:variant>
      <vt:variant>
        <vt:lpwstr/>
      </vt:variant>
      <vt:variant>
        <vt:lpwstr>_Toc404086766</vt:lpwstr>
      </vt:variant>
      <vt:variant>
        <vt:i4>1507391</vt:i4>
      </vt:variant>
      <vt:variant>
        <vt:i4>545</vt:i4>
      </vt:variant>
      <vt:variant>
        <vt:i4>0</vt:i4>
      </vt:variant>
      <vt:variant>
        <vt:i4>5</vt:i4>
      </vt:variant>
      <vt:variant>
        <vt:lpwstr/>
      </vt:variant>
      <vt:variant>
        <vt:lpwstr>_Toc404086765</vt:lpwstr>
      </vt:variant>
      <vt:variant>
        <vt:i4>1507391</vt:i4>
      </vt:variant>
      <vt:variant>
        <vt:i4>539</vt:i4>
      </vt:variant>
      <vt:variant>
        <vt:i4>0</vt:i4>
      </vt:variant>
      <vt:variant>
        <vt:i4>5</vt:i4>
      </vt:variant>
      <vt:variant>
        <vt:lpwstr/>
      </vt:variant>
      <vt:variant>
        <vt:lpwstr>_Toc404086764</vt:lpwstr>
      </vt:variant>
      <vt:variant>
        <vt:i4>1507391</vt:i4>
      </vt:variant>
      <vt:variant>
        <vt:i4>533</vt:i4>
      </vt:variant>
      <vt:variant>
        <vt:i4>0</vt:i4>
      </vt:variant>
      <vt:variant>
        <vt:i4>5</vt:i4>
      </vt:variant>
      <vt:variant>
        <vt:lpwstr/>
      </vt:variant>
      <vt:variant>
        <vt:lpwstr>_Toc404086763</vt:lpwstr>
      </vt:variant>
      <vt:variant>
        <vt:i4>1507391</vt:i4>
      </vt:variant>
      <vt:variant>
        <vt:i4>527</vt:i4>
      </vt:variant>
      <vt:variant>
        <vt:i4>0</vt:i4>
      </vt:variant>
      <vt:variant>
        <vt:i4>5</vt:i4>
      </vt:variant>
      <vt:variant>
        <vt:lpwstr/>
      </vt:variant>
      <vt:variant>
        <vt:lpwstr>_Toc404086762</vt:lpwstr>
      </vt:variant>
      <vt:variant>
        <vt:i4>1507391</vt:i4>
      </vt:variant>
      <vt:variant>
        <vt:i4>521</vt:i4>
      </vt:variant>
      <vt:variant>
        <vt:i4>0</vt:i4>
      </vt:variant>
      <vt:variant>
        <vt:i4>5</vt:i4>
      </vt:variant>
      <vt:variant>
        <vt:lpwstr/>
      </vt:variant>
      <vt:variant>
        <vt:lpwstr>_Toc404086761</vt:lpwstr>
      </vt:variant>
      <vt:variant>
        <vt:i4>1507391</vt:i4>
      </vt:variant>
      <vt:variant>
        <vt:i4>515</vt:i4>
      </vt:variant>
      <vt:variant>
        <vt:i4>0</vt:i4>
      </vt:variant>
      <vt:variant>
        <vt:i4>5</vt:i4>
      </vt:variant>
      <vt:variant>
        <vt:lpwstr/>
      </vt:variant>
      <vt:variant>
        <vt:lpwstr>_Toc404086760</vt:lpwstr>
      </vt:variant>
      <vt:variant>
        <vt:i4>1310783</vt:i4>
      </vt:variant>
      <vt:variant>
        <vt:i4>509</vt:i4>
      </vt:variant>
      <vt:variant>
        <vt:i4>0</vt:i4>
      </vt:variant>
      <vt:variant>
        <vt:i4>5</vt:i4>
      </vt:variant>
      <vt:variant>
        <vt:lpwstr/>
      </vt:variant>
      <vt:variant>
        <vt:lpwstr>_Toc404086759</vt:lpwstr>
      </vt:variant>
      <vt:variant>
        <vt:i4>1310783</vt:i4>
      </vt:variant>
      <vt:variant>
        <vt:i4>503</vt:i4>
      </vt:variant>
      <vt:variant>
        <vt:i4>0</vt:i4>
      </vt:variant>
      <vt:variant>
        <vt:i4>5</vt:i4>
      </vt:variant>
      <vt:variant>
        <vt:lpwstr/>
      </vt:variant>
      <vt:variant>
        <vt:lpwstr>_Toc404086758</vt:lpwstr>
      </vt:variant>
      <vt:variant>
        <vt:i4>1310783</vt:i4>
      </vt:variant>
      <vt:variant>
        <vt:i4>497</vt:i4>
      </vt:variant>
      <vt:variant>
        <vt:i4>0</vt:i4>
      </vt:variant>
      <vt:variant>
        <vt:i4>5</vt:i4>
      </vt:variant>
      <vt:variant>
        <vt:lpwstr/>
      </vt:variant>
      <vt:variant>
        <vt:lpwstr>_Toc404086757</vt:lpwstr>
      </vt:variant>
      <vt:variant>
        <vt:i4>1310783</vt:i4>
      </vt:variant>
      <vt:variant>
        <vt:i4>491</vt:i4>
      </vt:variant>
      <vt:variant>
        <vt:i4>0</vt:i4>
      </vt:variant>
      <vt:variant>
        <vt:i4>5</vt:i4>
      </vt:variant>
      <vt:variant>
        <vt:lpwstr/>
      </vt:variant>
      <vt:variant>
        <vt:lpwstr>_Toc404086756</vt:lpwstr>
      </vt:variant>
      <vt:variant>
        <vt:i4>1310783</vt:i4>
      </vt:variant>
      <vt:variant>
        <vt:i4>485</vt:i4>
      </vt:variant>
      <vt:variant>
        <vt:i4>0</vt:i4>
      </vt:variant>
      <vt:variant>
        <vt:i4>5</vt:i4>
      </vt:variant>
      <vt:variant>
        <vt:lpwstr/>
      </vt:variant>
      <vt:variant>
        <vt:lpwstr>_Toc404086755</vt:lpwstr>
      </vt:variant>
      <vt:variant>
        <vt:i4>1310783</vt:i4>
      </vt:variant>
      <vt:variant>
        <vt:i4>479</vt:i4>
      </vt:variant>
      <vt:variant>
        <vt:i4>0</vt:i4>
      </vt:variant>
      <vt:variant>
        <vt:i4>5</vt:i4>
      </vt:variant>
      <vt:variant>
        <vt:lpwstr/>
      </vt:variant>
      <vt:variant>
        <vt:lpwstr>_Toc404086754</vt:lpwstr>
      </vt:variant>
      <vt:variant>
        <vt:i4>1310783</vt:i4>
      </vt:variant>
      <vt:variant>
        <vt:i4>473</vt:i4>
      </vt:variant>
      <vt:variant>
        <vt:i4>0</vt:i4>
      </vt:variant>
      <vt:variant>
        <vt:i4>5</vt:i4>
      </vt:variant>
      <vt:variant>
        <vt:lpwstr/>
      </vt:variant>
      <vt:variant>
        <vt:lpwstr>_Toc404086753</vt:lpwstr>
      </vt:variant>
      <vt:variant>
        <vt:i4>1310783</vt:i4>
      </vt:variant>
      <vt:variant>
        <vt:i4>467</vt:i4>
      </vt:variant>
      <vt:variant>
        <vt:i4>0</vt:i4>
      </vt:variant>
      <vt:variant>
        <vt:i4>5</vt:i4>
      </vt:variant>
      <vt:variant>
        <vt:lpwstr/>
      </vt:variant>
      <vt:variant>
        <vt:lpwstr>_Toc404086752</vt:lpwstr>
      </vt:variant>
      <vt:variant>
        <vt:i4>1048637</vt:i4>
      </vt:variant>
      <vt:variant>
        <vt:i4>458</vt:i4>
      </vt:variant>
      <vt:variant>
        <vt:i4>0</vt:i4>
      </vt:variant>
      <vt:variant>
        <vt:i4>5</vt:i4>
      </vt:variant>
      <vt:variant>
        <vt:lpwstr/>
      </vt:variant>
      <vt:variant>
        <vt:lpwstr>_Toc212445978</vt:lpwstr>
      </vt:variant>
      <vt:variant>
        <vt:i4>1048637</vt:i4>
      </vt:variant>
      <vt:variant>
        <vt:i4>452</vt:i4>
      </vt:variant>
      <vt:variant>
        <vt:i4>0</vt:i4>
      </vt:variant>
      <vt:variant>
        <vt:i4>5</vt:i4>
      </vt:variant>
      <vt:variant>
        <vt:lpwstr/>
      </vt:variant>
      <vt:variant>
        <vt:lpwstr>_Toc212445977</vt:lpwstr>
      </vt:variant>
      <vt:variant>
        <vt:i4>1048637</vt:i4>
      </vt:variant>
      <vt:variant>
        <vt:i4>446</vt:i4>
      </vt:variant>
      <vt:variant>
        <vt:i4>0</vt:i4>
      </vt:variant>
      <vt:variant>
        <vt:i4>5</vt:i4>
      </vt:variant>
      <vt:variant>
        <vt:lpwstr/>
      </vt:variant>
      <vt:variant>
        <vt:lpwstr>_Toc212445976</vt:lpwstr>
      </vt:variant>
      <vt:variant>
        <vt:i4>1048637</vt:i4>
      </vt:variant>
      <vt:variant>
        <vt:i4>440</vt:i4>
      </vt:variant>
      <vt:variant>
        <vt:i4>0</vt:i4>
      </vt:variant>
      <vt:variant>
        <vt:i4>5</vt:i4>
      </vt:variant>
      <vt:variant>
        <vt:lpwstr/>
      </vt:variant>
      <vt:variant>
        <vt:lpwstr>_Toc212445975</vt:lpwstr>
      </vt:variant>
      <vt:variant>
        <vt:i4>1048637</vt:i4>
      </vt:variant>
      <vt:variant>
        <vt:i4>434</vt:i4>
      </vt:variant>
      <vt:variant>
        <vt:i4>0</vt:i4>
      </vt:variant>
      <vt:variant>
        <vt:i4>5</vt:i4>
      </vt:variant>
      <vt:variant>
        <vt:lpwstr/>
      </vt:variant>
      <vt:variant>
        <vt:lpwstr>_Toc212445974</vt:lpwstr>
      </vt:variant>
      <vt:variant>
        <vt:i4>1048637</vt:i4>
      </vt:variant>
      <vt:variant>
        <vt:i4>428</vt:i4>
      </vt:variant>
      <vt:variant>
        <vt:i4>0</vt:i4>
      </vt:variant>
      <vt:variant>
        <vt:i4>5</vt:i4>
      </vt:variant>
      <vt:variant>
        <vt:lpwstr/>
      </vt:variant>
      <vt:variant>
        <vt:lpwstr>_Toc212445973</vt:lpwstr>
      </vt:variant>
      <vt:variant>
        <vt:i4>1048637</vt:i4>
      </vt:variant>
      <vt:variant>
        <vt:i4>422</vt:i4>
      </vt:variant>
      <vt:variant>
        <vt:i4>0</vt:i4>
      </vt:variant>
      <vt:variant>
        <vt:i4>5</vt:i4>
      </vt:variant>
      <vt:variant>
        <vt:lpwstr/>
      </vt:variant>
      <vt:variant>
        <vt:lpwstr>_Toc212445972</vt:lpwstr>
      </vt:variant>
      <vt:variant>
        <vt:i4>1048637</vt:i4>
      </vt:variant>
      <vt:variant>
        <vt:i4>416</vt:i4>
      </vt:variant>
      <vt:variant>
        <vt:i4>0</vt:i4>
      </vt:variant>
      <vt:variant>
        <vt:i4>5</vt:i4>
      </vt:variant>
      <vt:variant>
        <vt:lpwstr/>
      </vt:variant>
      <vt:variant>
        <vt:lpwstr>_Toc212445971</vt:lpwstr>
      </vt:variant>
      <vt:variant>
        <vt:i4>1048637</vt:i4>
      </vt:variant>
      <vt:variant>
        <vt:i4>410</vt:i4>
      </vt:variant>
      <vt:variant>
        <vt:i4>0</vt:i4>
      </vt:variant>
      <vt:variant>
        <vt:i4>5</vt:i4>
      </vt:variant>
      <vt:variant>
        <vt:lpwstr/>
      </vt:variant>
      <vt:variant>
        <vt:lpwstr>_Toc212445970</vt:lpwstr>
      </vt:variant>
      <vt:variant>
        <vt:i4>1114173</vt:i4>
      </vt:variant>
      <vt:variant>
        <vt:i4>404</vt:i4>
      </vt:variant>
      <vt:variant>
        <vt:i4>0</vt:i4>
      </vt:variant>
      <vt:variant>
        <vt:i4>5</vt:i4>
      </vt:variant>
      <vt:variant>
        <vt:lpwstr/>
      </vt:variant>
      <vt:variant>
        <vt:lpwstr>_Toc212445969</vt:lpwstr>
      </vt:variant>
      <vt:variant>
        <vt:i4>1114173</vt:i4>
      </vt:variant>
      <vt:variant>
        <vt:i4>398</vt:i4>
      </vt:variant>
      <vt:variant>
        <vt:i4>0</vt:i4>
      </vt:variant>
      <vt:variant>
        <vt:i4>5</vt:i4>
      </vt:variant>
      <vt:variant>
        <vt:lpwstr/>
      </vt:variant>
      <vt:variant>
        <vt:lpwstr>_Toc212445968</vt:lpwstr>
      </vt:variant>
      <vt:variant>
        <vt:i4>1114173</vt:i4>
      </vt:variant>
      <vt:variant>
        <vt:i4>392</vt:i4>
      </vt:variant>
      <vt:variant>
        <vt:i4>0</vt:i4>
      </vt:variant>
      <vt:variant>
        <vt:i4>5</vt:i4>
      </vt:variant>
      <vt:variant>
        <vt:lpwstr/>
      </vt:variant>
      <vt:variant>
        <vt:lpwstr>_Toc212445967</vt:lpwstr>
      </vt:variant>
      <vt:variant>
        <vt:i4>1114173</vt:i4>
      </vt:variant>
      <vt:variant>
        <vt:i4>386</vt:i4>
      </vt:variant>
      <vt:variant>
        <vt:i4>0</vt:i4>
      </vt:variant>
      <vt:variant>
        <vt:i4>5</vt:i4>
      </vt:variant>
      <vt:variant>
        <vt:lpwstr/>
      </vt:variant>
      <vt:variant>
        <vt:lpwstr>_Toc212445966</vt:lpwstr>
      </vt:variant>
      <vt:variant>
        <vt:i4>1114173</vt:i4>
      </vt:variant>
      <vt:variant>
        <vt:i4>380</vt:i4>
      </vt:variant>
      <vt:variant>
        <vt:i4>0</vt:i4>
      </vt:variant>
      <vt:variant>
        <vt:i4>5</vt:i4>
      </vt:variant>
      <vt:variant>
        <vt:lpwstr/>
      </vt:variant>
      <vt:variant>
        <vt:lpwstr>_Toc212445965</vt:lpwstr>
      </vt:variant>
      <vt:variant>
        <vt:i4>1114173</vt:i4>
      </vt:variant>
      <vt:variant>
        <vt:i4>374</vt:i4>
      </vt:variant>
      <vt:variant>
        <vt:i4>0</vt:i4>
      </vt:variant>
      <vt:variant>
        <vt:i4>5</vt:i4>
      </vt:variant>
      <vt:variant>
        <vt:lpwstr/>
      </vt:variant>
      <vt:variant>
        <vt:lpwstr>_Toc212445964</vt:lpwstr>
      </vt:variant>
      <vt:variant>
        <vt:i4>1114173</vt:i4>
      </vt:variant>
      <vt:variant>
        <vt:i4>368</vt:i4>
      </vt:variant>
      <vt:variant>
        <vt:i4>0</vt:i4>
      </vt:variant>
      <vt:variant>
        <vt:i4>5</vt:i4>
      </vt:variant>
      <vt:variant>
        <vt:lpwstr/>
      </vt:variant>
      <vt:variant>
        <vt:lpwstr>_Toc212445963</vt:lpwstr>
      </vt:variant>
      <vt:variant>
        <vt:i4>1114173</vt:i4>
      </vt:variant>
      <vt:variant>
        <vt:i4>362</vt:i4>
      </vt:variant>
      <vt:variant>
        <vt:i4>0</vt:i4>
      </vt:variant>
      <vt:variant>
        <vt:i4>5</vt:i4>
      </vt:variant>
      <vt:variant>
        <vt:lpwstr/>
      </vt:variant>
      <vt:variant>
        <vt:lpwstr>_Toc212445962</vt:lpwstr>
      </vt:variant>
      <vt:variant>
        <vt:i4>1114173</vt:i4>
      </vt:variant>
      <vt:variant>
        <vt:i4>356</vt:i4>
      </vt:variant>
      <vt:variant>
        <vt:i4>0</vt:i4>
      </vt:variant>
      <vt:variant>
        <vt:i4>5</vt:i4>
      </vt:variant>
      <vt:variant>
        <vt:lpwstr/>
      </vt:variant>
      <vt:variant>
        <vt:lpwstr>_Toc212445961</vt:lpwstr>
      </vt:variant>
      <vt:variant>
        <vt:i4>1114173</vt:i4>
      </vt:variant>
      <vt:variant>
        <vt:i4>350</vt:i4>
      </vt:variant>
      <vt:variant>
        <vt:i4>0</vt:i4>
      </vt:variant>
      <vt:variant>
        <vt:i4>5</vt:i4>
      </vt:variant>
      <vt:variant>
        <vt:lpwstr/>
      </vt:variant>
      <vt:variant>
        <vt:lpwstr>_Toc212445960</vt:lpwstr>
      </vt:variant>
      <vt:variant>
        <vt:i4>1179709</vt:i4>
      </vt:variant>
      <vt:variant>
        <vt:i4>344</vt:i4>
      </vt:variant>
      <vt:variant>
        <vt:i4>0</vt:i4>
      </vt:variant>
      <vt:variant>
        <vt:i4>5</vt:i4>
      </vt:variant>
      <vt:variant>
        <vt:lpwstr/>
      </vt:variant>
      <vt:variant>
        <vt:lpwstr>_Toc212445959</vt:lpwstr>
      </vt:variant>
      <vt:variant>
        <vt:i4>1179709</vt:i4>
      </vt:variant>
      <vt:variant>
        <vt:i4>338</vt:i4>
      </vt:variant>
      <vt:variant>
        <vt:i4>0</vt:i4>
      </vt:variant>
      <vt:variant>
        <vt:i4>5</vt:i4>
      </vt:variant>
      <vt:variant>
        <vt:lpwstr/>
      </vt:variant>
      <vt:variant>
        <vt:lpwstr>_Toc212445958</vt:lpwstr>
      </vt:variant>
      <vt:variant>
        <vt:i4>1179709</vt:i4>
      </vt:variant>
      <vt:variant>
        <vt:i4>332</vt:i4>
      </vt:variant>
      <vt:variant>
        <vt:i4>0</vt:i4>
      </vt:variant>
      <vt:variant>
        <vt:i4>5</vt:i4>
      </vt:variant>
      <vt:variant>
        <vt:lpwstr/>
      </vt:variant>
      <vt:variant>
        <vt:lpwstr>_Toc212445957</vt:lpwstr>
      </vt:variant>
      <vt:variant>
        <vt:i4>1179709</vt:i4>
      </vt:variant>
      <vt:variant>
        <vt:i4>326</vt:i4>
      </vt:variant>
      <vt:variant>
        <vt:i4>0</vt:i4>
      </vt:variant>
      <vt:variant>
        <vt:i4>5</vt:i4>
      </vt:variant>
      <vt:variant>
        <vt:lpwstr/>
      </vt:variant>
      <vt:variant>
        <vt:lpwstr>_Toc212445956</vt:lpwstr>
      </vt:variant>
      <vt:variant>
        <vt:i4>1179709</vt:i4>
      </vt:variant>
      <vt:variant>
        <vt:i4>320</vt:i4>
      </vt:variant>
      <vt:variant>
        <vt:i4>0</vt:i4>
      </vt:variant>
      <vt:variant>
        <vt:i4>5</vt:i4>
      </vt:variant>
      <vt:variant>
        <vt:lpwstr/>
      </vt:variant>
      <vt:variant>
        <vt:lpwstr>_Toc212445955</vt:lpwstr>
      </vt:variant>
      <vt:variant>
        <vt:i4>1179709</vt:i4>
      </vt:variant>
      <vt:variant>
        <vt:i4>314</vt:i4>
      </vt:variant>
      <vt:variant>
        <vt:i4>0</vt:i4>
      </vt:variant>
      <vt:variant>
        <vt:i4>5</vt:i4>
      </vt:variant>
      <vt:variant>
        <vt:lpwstr/>
      </vt:variant>
      <vt:variant>
        <vt:lpwstr>_Toc212445954</vt:lpwstr>
      </vt:variant>
      <vt:variant>
        <vt:i4>1179709</vt:i4>
      </vt:variant>
      <vt:variant>
        <vt:i4>308</vt:i4>
      </vt:variant>
      <vt:variant>
        <vt:i4>0</vt:i4>
      </vt:variant>
      <vt:variant>
        <vt:i4>5</vt:i4>
      </vt:variant>
      <vt:variant>
        <vt:lpwstr/>
      </vt:variant>
      <vt:variant>
        <vt:lpwstr>_Toc212445953</vt:lpwstr>
      </vt:variant>
      <vt:variant>
        <vt:i4>1179709</vt:i4>
      </vt:variant>
      <vt:variant>
        <vt:i4>302</vt:i4>
      </vt:variant>
      <vt:variant>
        <vt:i4>0</vt:i4>
      </vt:variant>
      <vt:variant>
        <vt:i4>5</vt:i4>
      </vt:variant>
      <vt:variant>
        <vt:lpwstr/>
      </vt:variant>
      <vt:variant>
        <vt:lpwstr>_Toc212445952</vt:lpwstr>
      </vt:variant>
      <vt:variant>
        <vt:i4>1179709</vt:i4>
      </vt:variant>
      <vt:variant>
        <vt:i4>296</vt:i4>
      </vt:variant>
      <vt:variant>
        <vt:i4>0</vt:i4>
      </vt:variant>
      <vt:variant>
        <vt:i4>5</vt:i4>
      </vt:variant>
      <vt:variant>
        <vt:lpwstr/>
      </vt:variant>
      <vt:variant>
        <vt:lpwstr>_Toc212445951</vt:lpwstr>
      </vt:variant>
      <vt:variant>
        <vt:i4>1179709</vt:i4>
      </vt:variant>
      <vt:variant>
        <vt:i4>290</vt:i4>
      </vt:variant>
      <vt:variant>
        <vt:i4>0</vt:i4>
      </vt:variant>
      <vt:variant>
        <vt:i4>5</vt:i4>
      </vt:variant>
      <vt:variant>
        <vt:lpwstr/>
      </vt:variant>
      <vt:variant>
        <vt:lpwstr>_Toc212445950</vt:lpwstr>
      </vt:variant>
      <vt:variant>
        <vt:i4>1245245</vt:i4>
      </vt:variant>
      <vt:variant>
        <vt:i4>284</vt:i4>
      </vt:variant>
      <vt:variant>
        <vt:i4>0</vt:i4>
      </vt:variant>
      <vt:variant>
        <vt:i4>5</vt:i4>
      </vt:variant>
      <vt:variant>
        <vt:lpwstr/>
      </vt:variant>
      <vt:variant>
        <vt:lpwstr>_Toc212445949</vt:lpwstr>
      </vt:variant>
      <vt:variant>
        <vt:i4>1245245</vt:i4>
      </vt:variant>
      <vt:variant>
        <vt:i4>278</vt:i4>
      </vt:variant>
      <vt:variant>
        <vt:i4>0</vt:i4>
      </vt:variant>
      <vt:variant>
        <vt:i4>5</vt:i4>
      </vt:variant>
      <vt:variant>
        <vt:lpwstr/>
      </vt:variant>
      <vt:variant>
        <vt:lpwstr>_Toc212445948</vt:lpwstr>
      </vt:variant>
      <vt:variant>
        <vt:i4>1245245</vt:i4>
      </vt:variant>
      <vt:variant>
        <vt:i4>272</vt:i4>
      </vt:variant>
      <vt:variant>
        <vt:i4>0</vt:i4>
      </vt:variant>
      <vt:variant>
        <vt:i4>5</vt:i4>
      </vt:variant>
      <vt:variant>
        <vt:lpwstr/>
      </vt:variant>
      <vt:variant>
        <vt:lpwstr>_Toc212445947</vt:lpwstr>
      </vt:variant>
      <vt:variant>
        <vt:i4>1245245</vt:i4>
      </vt:variant>
      <vt:variant>
        <vt:i4>266</vt:i4>
      </vt:variant>
      <vt:variant>
        <vt:i4>0</vt:i4>
      </vt:variant>
      <vt:variant>
        <vt:i4>5</vt:i4>
      </vt:variant>
      <vt:variant>
        <vt:lpwstr/>
      </vt:variant>
      <vt:variant>
        <vt:lpwstr>_Toc212445946</vt:lpwstr>
      </vt:variant>
      <vt:variant>
        <vt:i4>1245245</vt:i4>
      </vt:variant>
      <vt:variant>
        <vt:i4>260</vt:i4>
      </vt:variant>
      <vt:variant>
        <vt:i4>0</vt:i4>
      </vt:variant>
      <vt:variant>
        <vt:i4>5</vt:i4>
      </vt:variant>
      <vt:variant>
        <vt:lpwstr/>
      </vt:variant>
      <vt:variant>
        <vt:lpwstr>_Toc212445945</vt:lpwstr>
      </vt:variant>
      <vt:variant>
        <vt:i4>1245245</vt:i4>
      </vt:variant>
      <vt:variant>
        <vt:i4>254</vt:i4>
      </vt:variant>
      <vt:variant>
        <vt:i4>0</vt:i4>
      </vt:variant>
      <vt:variant>
        <vt:i4>5</vt:i4>
      </vt:variant>
      <vt:variant>
        <vt:lpwstr/>
      </vt:variant>
      <vt:variant>
        <vt:lpwstr>_Toc212445944</vt:lpwstr>
      </vt:variant>
      <vt:variant>
        <vt:i4>1245245</vt:i4>
      </vt:variant>
      <vt:variant>
        <vt:i4>248</vt:i4>
      </vt:variant>
      <vt:variant>
        <vt:i4>0</vt:i4>
      </vt:variant>
      <vt:variant>
        <vt:i4>5</vt:i4>
      </vt:variant>
      <vt:variant>
        <vt:lpwstr/>
      </vt:variant>
      <vt:variant>
        <vt:lpwstr>_Toc212445943</vt:lpwstr>
      </vt:variant>
      <vt:variant>
        <vt:i4>1245245</vt:i4>
      </vt:variant>
      <vt:variant>
        <vt:i4>242</vt:i4>
      </vt:variant>
      <vt:variant>
        <vt:i4>0</vt:i4>
      </vt:variant>
      <vt:variant>
        <vt:i4>5</vt:i4>
      </vt:variant>
      <vt:variant>
        <vt:lpwstr/>
      </vt:variant>
      <vt:variant>
        <vt:lpwstr>_Toc212445942</vt:lpwstr>
      </vt:variant>
      <vt:variant>
        <vt:i4>1245245</vt:i4>
      </vt:variant>
      <vt:variant>
        <vt:i4>236</vt:i4>
      </vt:variant>
      <vt:variant>
        <vt:i4>0</vt:i4>
      </vt:variant>
      <vt:variant>
        <vt:i4>5</vt:i4>
      </vt:variant>
      <vt:variant>
        <vt:lpwstr/>
      </vt:variant>
      <vt:variant>
        <vt:lpwstr>_Toc212445941</vt:lpwstr>
      </vt:variant>
      <vt:variant>
        <vt:i4>1245245</vt:i4>
      </vt:variant>
      <vt:variant>
        <vt:i4>230</vt:i4>
      </vt:variant>
      <vt:variant>
        <vt:i4>0</vt:i4>
      </vt:variant>
      <vt:variant>
        <vt:i4>5</vt:i4>
      </vt:variant>
      <vt:variant>
        <vt:lpwstr/>
      </vt:variant>
      <vt:variant>
        <vt:lpwstr>_Toc212445940</vt:lpwstr>
      </vt:variant>
      <vt:variant>
        <vt:i4>1310781</vt:i4>
      </vt:variant>
      <vt:variant>
        <vt:i4>224</vt:i4>
      </vt:variant>
      <vt:variant>
        <vt:i4>0</vt:i4>
      </vt:variant>
      <vt:variant>
        <vt:i4>5</vt:i4>
      </vt:variant>
      <vt:variant>
        <vt:lpwstr/>
      </vt:variant>
      <vt:variant>
        <vt:lpwstr>_Toc212445939</vt:lpwstr>
      </vt:variant>
      <vt:variant>
        <vt:i4>1310781</vt:i4>
      </vt:variant>
      <vt:variant>
        <vt:i4>218</vt:i4>
      </vt:variant>
      <vt:variant>
        <vt:i4>0</vt:i4>
      </vt:variant>
      <vt:variant>
        <vt:i4>5</vt:i4>
      </vt:variant>
      <vt:variant>
        <vt:lpwstr/>
      </vt:variant>
      <vt:variant>
        <vt:lpwstr>_Toc212445938</vt:lpwstr>
      </vt:variant>
      <vt:variant>
        <vt:i4>1310781</vt:i4>
      </vt:variant>
      <vt:variant>
        <vt:i4>212</vt:i4>
      </vt:variant>
      <vt:variant>
        <vt:i4>0</vt:i4>
      </vt:variant>
      <vt:variant>
        <vt:i4>5</vt:i4>
      </vt:variant>
      <vt:variant>
        <vt:lpwstr/>
      </vt:variant>
      <vt:variant>
        <vt:lpwstr>_Toc212445937</vt:lpwstr>
      </vt:variant>
      <vt:variant>
        <vt:i4>1310781</vt:i4>
      </vt:variant>
      <vt:variant>
        <vt:i4>206</vt:i4>
      </vt:variant>
      <vt:variant>
        <vt:i4>0</vt:i4>
      </vt:variant>
      <vt:variant>
        <vt:i4>5</vt:i4>
      </vt:variant>
      <vt:variant>
        <vt:lpwstr/>
      </vt:variant>
      <vt:variant>
        <vt:lpwstr>_Toc212445936</vt:lpwstr>
      </vt:variant>
      <vt:variant>
        <vt:i4>1310781</vt:i4>
      </vt:variant>
      <vt:variant>
        <vt:i4>200</vt:i4>
      </vt:variant>
      <vt:variant>
        <vt:i4>0</vt:i4>
      </vt:variant>
      <vt:variant>
        <vt:i4>5</vt:i4>
      </vt:variant>
      <vt:variant>
        <vt:lpwstr/>
      </vt:variant>
      <vt:variant>
        <vt:lpwstr>_Toc212445935</vt:lpwstr>
      </vt:variant>
      <vt:variant>
        <vt:i4>1310781</vt:i4>
      </vt:variant>
      <vt:variant>
        <vt:i4>194</vt:i4>
      </vt:variant>
      <vt:variant>
        <vt:i4>0</vt:i4>
      </vt:variant>
      <vt:variant>
        <vt:i4>5</vt:i4>
      </vt:variant>
      <vt:variant>
        <vt:lpwstr/>
      </vt:variant>
      <vt:variant>
        <vt:lpwstr>_Toc212445934</vt:lpwstr>
      </vt:variant>
      <vt:variant>
        <vt:i4>1310781</vt:i4>
      </vt:variant>
      <vt:variant>
        <vt:i4>188</vt:i4>
      </vt:variant>
      <vt:variant>
        <vt:i4>0</vt:i4>
      </vt:variant>
      <vt:variant>
        <vt:i4>5</vt:i4>
      </vt:variant>
      <vt:variant>
        <vt:lpwstr/>
      </vt:variant>
      <vt:variant>
        <vt:lpwstr>_Toc212445933</vt:lpwstr>
      </vt:variant>
      <vt:variant>
        <vt:i4>1310781</vt:i4>
      </vt:variant>
      <vt:variant>
        <vt:i4>182</vt:i4>
      </vt:variant>
      <vt:variant>
        <vt:i4>0</vt:i4>
      </vt:variant>
      <vt:variant>
        <vt:i4>5</vt:i4>
      </vt:variant>
      <vt:variant>
        <vt:lpwstr/>
      </vt:variant>
      <vt:variant>
        <vt:lpwstr>_Toc212445932</vt:lpwstr>
      </vt:variant>
      <vt:variant>
        <vt:i4>1310781</vt:i4>
      </vt:variant>
      <vt:variant>
        <vt:i4>176</vt:i4>
      </vt:variant>
      <vt:variant>
        <vt:i4>0</vt:i4>
      </vt:variant>
      <vt:variant>
        <vt:i4>5</vt:i4>
      </vt:variant>
      <vt:variant>
        <vt:lpwstr/>
      </vt:variant>
      <vt:variant>
        <vt:lpwstr>_Toc212445931</vt:lpwstr>
      </vt:variant>
      <vt:variant>
        <vt:i4>1310781</vt:i4>
      </vt:variant>
      <vt:variant>
        <vt:i4>170</vt:i4>
      </vt:variant>
      <vt:variant>
        <vt:i4>0</vt:i4>
      </vt:variant>
      <vt:variant>
        <vt:i4>5</vt:i4>
      </vt:variant>
      <vt:variant>
        <vt:lpwstr/>
      </vt:variant>
      <vt:variant>
        <vt:lpwstr>_Toc212445930</vt:lpwstr>
      </vt:variant>
      <vt:variant>
        <vt:i4>1376317</vt:i4>
      </vt:variant>
      <vt:variant>
        <vt:i4>164</vt:i4>
      </vt:variant>
      <vt:variant>
        <vt:i4>0</vt:i4>
      </vt:variant>
      <vt:variant>
        <vt:i4>5</vt:i4>
      </vt:variant>
      <vt:variant>
        <vt:lpwstr/>
      </vt:variant>
      <vt:variant>
        <vt:lpwstr>_Toc212445929</vt:lpwstr>
      </vt:variant>
      <vt:variant>
        <vt:i4>1376317</vt:i4>
      </vt:variant>
      <vt:variant>
        <vt:i4>158</vt:i4>
      </vt:variant>
      <vt:variant>
        <vt:i4>0</vt:i4>
      </vt:variant>
      <vt:variant>
        <vt:i4>5</vt:i4>
      </vt:variant>
      <vt:variant>
        <vt:lpwstr/>
      </vt:variant>
      <vt:variant>
        <vt:lpwstr>_Toc212445928</vt:lpwstr>
      </vt:variant>
      <vt:variant>
        <vt:i4>1376317</vt:i4>
      </vt:variant>
      <vt:variant>
        <vt:i4>152</vt:i4>
      </vt:variant>
      <vt:variant>
        <vt:i4>0</vt:i4>
      </vt:variant>
      <vt:variant>
        <vt:i4>5</vt:i4>
      </vt:variant>
      <vt:variant>
        <vt:lpwstr/>
      </vt:variant>
      <vt:variant>
        <vt:lpwstr>_Toc212445927</vt:lpwstr>
      </vt:variant>
      <vt:variant>
        <vt:i4>1376317</vt:i4>
      </vt:variant>
      <vt:variant>
        <vt:i4>146</vt:i4>
      </vt:variant>
      <vt:variant>
        <vt:i4>0</vt:i4>
      </vt:variant>
      <vt:variant>
        <vt:i4>5</vt:i4>
      </vt:variant>
      <vt:variant>
        <vt:lpwstr/>
      </vt:variant>
      <vt:variant>
        <vt:lpwstr>_Toc212445926</vt:lpwstr>
      </vt:variant>
      <vt:variant>
        <vt:i4>1376317</vt:i4>
      </vt:variant>
      <vt:variant>
        <vt:i4>140</vt:i4>
      </vt:variant>
      <vt:variant>
        <vt:i4>0</vt:i4>
      </vt:variant>
      <vt:variant>
        <vt:i4>5</vt:i4>
      </vt:variant>
      <vt:variant>
        <vt:lpwstr/>
      </vt:variant>
      <vt:variant>
        <vt:lpwstr>_Toc212445925</vt:lpwstr>
      </vt:variant>
      <vt:variant>
        <vt:i4>1376317</vt:i4>
      </vt:variant>
      <vt:variant>
        <vt:i4>134</vt:i4>
      </vt:variant>
      <vt:variant>
        <vt:i4>0</vt:i4>
      </vt:variant>
      <vt:variant>
        <vt:i4>5</vt:i4>
      </vt:variant>
      <vt:variant>
        <vt:lpwstr/>
      </vt:variant>
      <vt:variant>
        <vt:lpwstr>_Toc212445924</vt:lpwstr>
      </vt:variant>
      <vt:variant>
        <vt:i4>1376317</vt:i4>
      </vt:variant>
      <vt:variant>
        <vt:i4>128</vt:i4>
      </vt:variant>
      <vt:variant>
        <vt:i4>0</vt:i4>
      </vt:variant>
      <vt:variant>
        <vt:i4>5</vt:i4>
      </vt:variant>
      <vt:variant>
        <vt:lpwstr/>
      </vt:variant>
      <vt:variant>
        <vt:lpwstr>_Toc212445923</vt:lpwstr>
      </vt:variant>
      <vt:variant>
        <vt:i4>1376317</vt:i4>
      </vt:variant>
      <vt:variant>
        <vt:i4>122</vt:i4>
      </vt:variant>
      <vt:variant>
        <vt:i4>0</vt:i4>
      </vt:variant>
      <vt:variant>
        <vt:i4>5</vt:i4>
      </vt:variant>
      <vt:variant>
        <vt:lpwstr/>
      </vt:variant>
      <vt:variant>
        <vt:lpwstr>_Toc212445922</vt:lpwstr>
      </vt:variant>
      <vt:variant>
        <vt:i4>1376317</vt:i4>
      </vt:variant>
      <vt:variant>
        <vt:i4>116</vt:i4>
      </vt:variant>
      <vt:variant>
        <vt:i4>0</vt:i4>
      </vt:variant>
      <vt:variant>
        <vt:i4>5</vt:i4>
      </vt:variant>
      <vt:variant>
        <vt:lpwstr/>
      </vt:variant>
      <vt:variant>
        <vt:lpwstr>_Toc212445921</vt:lpwstr>
      </vt:variant>
      <vt:variant>
        <vt:i4>1376317</vt:i4>
      </vt:variant>
      <vt:variant>
        <vt:i4>110</vt:i4>
      </vt:variant>
      <vt:variant>
        <vt:i4>0</vt:i4>
      </vt:variant>
      <vt:variant>
        <vt:i4>5</vt:i4>
      </vt:variant>
      <vt:variant>
        <vt:lpwstr/>
      </vt:variant>
      <vt:variant>
        <vt:lpwstr>_Toc212445920</vt:lpwstr>
      </vt:variant>
      <vt:variant>
        <vt:i4>1441853</vt:i4>
      </vt:variant>
      <vt:variant>
        <vt:i4>104</vt:i4>
      </vt:variant>
      <vt:variant>
        <vt:i4>0</vt:i4>
      </vt:variant>
      <vt:variant>
        <vt:i4>5</vt:i4>
      </vt:variant>
      <vt:variant>
        <vt:lpwstr/>
      </vt:variant>
      <vt:variant>
        <vt:lpwstr>_Toc212445919</vt:lpwstr>
      </vt:variant>
      <vt:variant>
        <vt:i4>1441853</vt:i4>
      </vt:variant>
      <vt:variant>
        <vt:i4>98</vt:i4>
      </vt:variant>
      <vt:variant>
        <vt:i4>0</vt:i4>
      </vt:variant>
      <vt:variant>
        <vt:i4>5</vt:i4>
      </vt:variant>
      <vt:variant>
        <vt:lpwstr/>
      </vt:variant>
      <vt:variant>
        <vt:lpwstr>_Toc212445918</vt:lpwstr>
      </vt:variant>
      <vt:variant>
        <vt:i4>1441853</vt:i4>
      </vt:variant>
      <vt:variant>
        <vt:i4>92</vt:i4>
      </vt:variant>
      <vt:variant>
        <vt:i4>0</vt:i4>
      </vt:variant>
      <vt:variant>
        <vt:i4>5</vt:i4>
      </vt:variant>
      <vt:variant>
        <vt:lpwstr/>
      </vt:variant>
      <vt:variant>
        <vt:lpwstr>_Toc212445917</vt:lpwstr>
      </vt:variant>
      <vt:variant>
        <vt:i4>1441853</vt:i4>
      </vt:variant>
      <vt:variant>
        <vt:i4>86</vt:i4>
      </vt:variant>
      <vt:variant>
        <vt:i4>0</vt:i4>
      </vt:variant>
      <vt:variant>
        <vt:i4>5</vt:i4>
      </vt:variant>
      <vt:variant>
        <vt:lpwstr/>
      </vt:variant>
      <vt:variant>
        <vt:lpwstr>_Toc212445916</vt:lpwstr>
      </vt:variant>
      <vt:variant>
        <vt:i4>1441853</vt:i4>
      </vt:variant>
      <vt:variant>
        <vt:i4>80</vt:i4>
      </vt:variant>
      <vt:variant>
        <vt:i4>0</vt:i4>
      </vt:variant>
      <vt:variant>
        <vt:i4>5</vt:i4>
      </vt:variant>
      <vt:variant>
        <vt:lpwstr/>
      </vt:variant>
      <vt:variant>
        <vt:lpwstr>_Toc212445915</vt:lpwstr>
      </vt:variant>
      <vt:variant>
        <vt:i4>1441853</vt:i4>
      </vt:variant>
      <vt:variant>
        <vt:i4>74</vt:i4>
      </vt:variant>
      <vt:variant>
        <vt:i4>0</vt:i4>
      </vt:variant>
      <vt:variant>
        <vt:i4>5</vt:i4>
      </vt:variant>
      <vt:variant>
        <vt:lpwstr/>
      </vt:variant>
      <vt:variant>
        <vt:lpwstr>_Toc212445914</vt:lpwstr>
      </vt:variant>
      <vt:variant>
        <vt:i4>1441853</vt:i4>
      </vt:variant>
      <vt:variant>
        <vt:i4>68</vt:i4>
      </vt:variant>
      <vt:variant>
        <vt:i4>0</vt:i4>
      </vt:variant>
      <vt:variant>
        <vt:i4>5</vt:i4>
      </vt:variant>
      <vt:variant>
        <vt:lpwstr/>
      </vt:variant>
      <vt:variant>
        <vt:lpwstr>_Toc212445913</vt:lpwstr>
      </vt:variant>
      <vt:variant>
        <vt:i4>1441853</vt:i4>
      </vt:variant>
      <vt:variant>
        <vt:i4>62</vt:i4>
      </vt:variant>
      <vt:variant>
        <vt:i4>0</vt:i4>
      </vt:variant>
      <vt:variant>
        <vt:i4>5</vt:i4>
      </vt:variant>
      <vt:variant>
        <vt:lpwstr/>
      </vt:variant>
      <vt:variant>
        <vt:lpwstr>_Toc212445912</vt:lpwstr>
      </vt:variant>
      <vt:variant>
        <vt:i4>1441853</vt:i4>
      </vt:variant>
      <vt:variant>
        <vt:i4>56</vt:i4>
      </vt:variant>
      <vt:variant>
        <vt:i4>0</vt:i4>
      </vt:variant>
      <vt:variant>
        <vt:i4>5</vt:i4>
      </vt:variant>
      <vt:variant>
        <vt:lpwstr/>
      </vt:variant>
      <vt:variant>
        <vt:lpwstr>_Toc212445911</vt:lpwstr>
      </vt:variant>
      <vt:variant>
        <vt:i4>1441853</vt:i4>
      </vt:variant>
      <vt:variant>
        <vt:i4>50</vt:i4>
      </vt:variant>
      <vt:variant>
        <vt:i4>0</vt:i4>
      </vt:variant>
      <vt:variant>
        <vt:i4>5</vt:i4>
      </vt:variant>
      <vt:variant>
        <vt:lpwstr/>
      </vt:variant>
      <vt:variant>
        <vt:lpwstr>_Toc212445910</vt:lpwstr>
      </vt:variant>
      <vt:variant>
        <vt:i4>1507389</vt:i4>
      </vt:variant>
      <vt:variant>
        <vt:i4>44</vt:i4>
      </vt:variant>
      <vt:variant>
        <vt:i4>0</vt:i4>
      </vt:variant>
      <vt:variant>
        <vt:i4>5</vt:i4>
      </vt:variant>
      <vt:variant>
        <vt:lpwstr/>
      </vt:variant>
      <vt:variant>
        <vt:lpwstr>_Toc212445909</vt:lpwstr>
      </vt:variant>
      <vt:variant>
        <vt:i4>1507389</vt:i4>
      </vt:variant>
      <vt:variant>
        <vt:i4>38</vt:i4>
      </vt:variant>
      <vt:variant>
        <vt:i4>0</vt:i4>
      </vt:variant>
      <vt:variant>
        <vt:i4>5</vt:i4>
      </vt:variant>
      <vt:variant>
        <vt:lpwstr/>
      </vt:variant>
      <vt:variant>
        <vt:lpwstr>_Toc212445908</vt:lpwstr>
      </vt:variant>
      <vt:variant>
        <vt:i4>1507389</vt:i4>
      </vt:variant>
      <vt:variant>
        <vt:i4>32</vt:i4>
      </vt:variant>
      <vt:variant>
        <vt:i4>0</vt:i4>
      </vt:variant>
      <vt:variant>
        <vt:i4>5</vt:i4>
      </vt:variant>
      <vt:variant>
        <vt:lpwstr/>
      </vt:variant>
      <vt:variant>
        <vt:lpwstr>_Toc212445907</vt:lpwstr>
      </vt:variant>
      <vt:variant>
        <vt:i4>1507389</vt:i4>
      </vt:variant>
      <vt:variant>
        <vt:i4>26</vt:i4>
      </vt:variant>
      <vt:variant>
        <vt:i4>0</vt:i4>
      </vt:variant>
      <vt:variant>
        <vt:i4>5</vt:i4>
      </vt:variant>
      <vt:variant>
        <vt:lpwstr/>
      </vt:variant>
      <vt:variant>
        <vt:lpwstr>_Toc212445906</vt:lpwstr>
      </vt:variant>
      <vt:variant>
        <vt:i4>1507389</vt:i4>
      </vt:variant>
      <vt:variant>
        <vt:i4>20</vt:i4>
      </vt:variant>
      <vt:variant>
        <vt:i4>0</vt:i4>
      </vt:variant>
      <vt:variant>
        <vt:i4>5</vt:i4>
      </vt:variant>
      <vt:variant>
        <vt:lpwstr/>
      </vt:variant>
      <vt:variant>
        <vt:lpwstr>_Toc212445905</vt:lpwstr>
      </vt:variant>
      <vt:variant>
        <vt:i4>1507389</vt:i4>
      </vt:variant>
      <vt:variant>
        <vt:i4>14</vt:i4>
      </vt:variant>
      <vt:variant>
        <vt:i4>0</vt:i4>
      </vt:variant>
      <vt:variant>
        <vt:i4>5</vt:i4>
      </vt:variant>
      <vt:variant>
        <vt:lpwstr/>
      </vt:variant>
      <vt:variant>
        <vt:lpwstr>_Toc212445904</vt:lpwstr>
      </vt:variant>
      <vt:variant>
        <vt:i4>1507389</vt:i4>
      </vt:variant>
      <vt:variant>
        <vt:i4>8</vt:i4>
      </vt:variant>
      <vt:variant>
        <vt:i4>0</vt:i4>
      </vt:variant>
      <vt:variant>
        <vt:i4>5</vt:i4>
      </vt:variant>
      <vt:variant>
        <vt:lpwstr/>
      </vt:variant>
      <vt:variant>
        <vt:lpwstr>_Toc212445903</vt:lpwstr>
      </vt:variant>
      <vt:variant>
        <vt:i4>1507389</vt:i4>
      </vt:variant>
      <vt:variant>
        <vt:i4>2</vt:i4>
      </vt:variant>
      <vt:variant>
        <vt:i4>0</vt:i4>
      </vt:variant>
      <vt:variant>
        <vt:i4>5</vt:i4>
      </vt:variant>
      <vt:variant>
        <vt:lpwstr/>
      </vt:variant>
      <vt:variant>
        <vt:lpwstr>_Toc212445902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Employee Handbook</dc:title>
  <dc:subject/>
  <dc:creator>Joel</dc:creator>
  <cp:keywords/>
  <cp:lastModifiedBy>Daniel Moore</cp:lastModifiedBy>
  <cp:revision>41</cp:revision>
  <cp:lastPrinted>2026-02-12T17:31:00Z</cp:lastPrinted>
  <dcterms:created xsi:type="dcterms:W3CDTF">2025-04-10T14:45:00Z</dcterms:created>
  <dcterms:modified xsi:type="dcterms:W3CDTF">2026-03-20T14:20:00Z</dcterms:modified>
</cp:coreProperties>
</file>